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DA" w:rsidRDefault="00D34003" w:rsidP="0080686B">
      <w:pPr>
        <w:framePr w:h="2791" w:hRule="exact" w:hSpace="180" w:wrap="around" w:vAnchor="text" w:hAnchor="page" w:x="1096" w:y="-383"/>
        <w:ind w:left="1800" w:hanging="720"/>
        <w:jc w:val="right"/>
      </w:pPr>
      <w:r w:rsidRPr="00D34003">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247775"/>
                    </a:xfrm>
                    <a:prstGeom prst="rect">
                      <a:avLst/>
                    </a:prstGeom>
                    <a:noFill/>
                  </pic:spPr>
                </pic:pic>
              </a:graphicData>
            </a:graphic>
          </wp:anchor>
        </w:drawing>
      </w:r>
      <w:r w:rsidR="001D09DA">
        <w:t xml:space="preserve">                           </w:t>
      </w:r>
    </w:p>
    <w:p w:rsidR="001D09DA" w:rsidRPr="0080686B" w:rsidRDefault="00D34003"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noProof/>
          <w:color w:val="365F91"/>
          <w:sz w:val="14"/>
          <w:szCs w:val="14"/>
        </w:rPr>
        <w:drawing>
          <wp:anchor distT="0" distB="0" distL="114300" distR="114300" simplePos="0" relativeHeight="251663360" behindDoc="0" locked="0" layoutInCell="1" allowOverlap="1">
            <wp:simplePos x="0" y="0"/>
            <wp:positionH relativeFrom="margin">
              <wp:posOffset>1042670</wp:posOffset>
            </wp:positionH>
            <wp:positionV relativeFrom="margin">
              <wp:posOffset>-57785</wp:posOffset>
            </wp:positionV>
            <wp:extent cx="1807210" cy="942975"/>
            <wp:effectExtent l="1905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7210" cy="942975"/>
                    </a:xfrm>
                    <a:prstGeom prst="rect">
                      <a:avLst/>
                    </a:prstGeom>
                    <a:noFill/>
                    <a:ln w="9525">
                      <a:noFill/>
                      <a:miter lim="800000"/>
                      <a:headEnd/>
                      <a:tailEnd/>
                    </a:ln>
                  </pic:spPr>
                </pic:pic>
              </a:graphicData>
            </a:graphic>
          </wp:anchor>
        </w:drawing>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p>
    <w:p w:rsidR="00E276F0" w:rsidRDefault="00E276F0" w:rsidP="0080686B">
      <w:pPr>
        <w:framePr w:h="2791" w:hRule="exact" w:hSpace="180" w:wrap="around" w:vAnchor="text" w:hAnchor="page" w:x="1096" w:y="-383"/>
        <w:ind w:left="1800" w:hanging="720"/>
        <w:jc w:val="right"/>
        <w:rPr>
          <w:rFonts w:ascii="Verdana" w:hAnsi="Verdana" w:cs="Arial"/>
          <w:b/>
          <w:color w:val="365F91"/>
          <w:sz w:val="14"/>
          <w:szCs w:val="14"/>
        </w:rPr>
      </w:pPr>
      <w:r w:rsidRPr="00E276F0">
        <w:rPr>
          <w:rFonts w:ascii="Verdana" w:hAnsi="Verdana" w:cs="Arial"/>
          <w:b/>
          <w:color w:val="365F91"/>
          <w:sz w:val="14"/>
          <w:szCs w:val="14"/>
        </w:rPr>
        <w:t>Earcaíocht SGS</w:t>
      </w:r>
      <w:r w:rsidRPr="0080686B">
        <w:rPr>
          <w:rFonts w:ascii="Verdana" w:hAnsi="Verdana" w:cs="Arial"/>
          <w:b/>
          <w:color w:val="365F91"/>
          <w:sz w:val="14"/>
          <w:szCs w:val="14"/>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r w:rsidRPr="0080686B">
        <w:rPr>
          <w:rFonts w:ascii="Verdana" w:hAnsi="Verdana" w:cs="Arial"/>
          <w:b/>
          <w:color w:val="365F91"/>
          <w:sz w:val="14"/>
          <w:szCs w:val="14"/>
        </w:rPr>
        <w:t>Seirbhísí Gnó Sláinte</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Aras Sláinte Chluainin</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r w:rsidRPr="0080686B">
        <w:rPr>
          <w:rFonts w:ascii="Verdana" w:hAnsi="Verdana" w:cs="Arial"/>
          <w:b/>
          <w:color w:val="365F91"/>
          <w:sz w:val="14"/>
          <w:szCs w:val="14"/>
          <w:lang w:val="fr-FR"/>
        </w:rPr>
        <w:t>Cluainín Ui Ruairc</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r w:rsidRPr="0080686B">
        <w:rPr>
          <w:rFonts w:ascii="Verdana" w:hAnsi="Verdana" w:cs="Arial"/>
          <w:b/>
          <w:color w:val="365F91"/>
          <w:sz w:val="14"/>
          <w:szCs w:val="14"/>
          <w:lang w:val="fr-FR"/>
        </w:rPr>
        <w:t>Liatroma</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1A519A">
        <w:rPr>
          <w:rFonts w:ascii="Verdana" w:hAnsi="Verdana" w:cs="Arial"/>
          <w:b/>
          <w:bCs/>
          <w:color w:val="365F91"/>
          <w:sz w:val="14"/>
          <w:szCs w:val="14"/>
          <w:lang w:val="de-DE"/>
        </w:rPr>
        <w:t xml:space="preserve"> </w:t>
      </w:r>
      <w:r w:rsidRPr="0080686B">
        <w:rPr>
          <w:rFonts w:ascii="Verdana" w:hAnsi="Verdana" w:cs="Arial"/>
          <w:b/>
          <w:bCs/>
          <w:color w:val="365F91"/>
          <w:sz w:val="14"/>
          <w:szCs w:val="14"/>
          <w:lang w:val="de-DE"/>
        </w:rPr>
        <w:t>(0)</w:t>
      </w:r>
      <w:r w:rsidR="00FB443F">
        <w:rPr>
          <w:rFonts w:ascii="Verdana" w:hAnsi="Verdana" w:cs="Arial"/>
          <w:b/>
          <w:bCs/>
          <w:color w:val="365F91"/>
          <w:sz w:val="14"/>
          <w:szCs w:val="14"/>
          <w:lang w:val="fr-FR"/>
        </w:rPr>
        <w:t>71 9835286</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fr-FR"/>
        </w:rPr>
        <w:t>Faics/Fax: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E276F0"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rPr>
        <w:t>Health Business Services</w:t>
      </w:r>
      <w:r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Aras Sláinte Chluainin</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Manorhamilton</w:t>
      </w:r>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r w:rsidRPr="0080686B">
        <w:rPr>
          <w:rFonts w:ascii="Verdana" w:hAnsi="Verdana" w:cs="Arial"/>
          <w:b/>
          <w:color w:val="365F91"/>
          <w:sz w:val="14"/>
          <w:szCs w:val="14"/>
          <w:lang w:val="fr-FR"/>
        </w:rPr>
        <w:t>Leitrim</w:t>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946753" w:rsidP="00B14C43">
      <w:pPr>
        <w:rPr>
          <w:rFonts w:cs="Arial"/>
          <w:b/>
        </w:rPr>
      </w:pPr>
      <w:r w:rsidRPr="00946753">
        <w:rPr>
          <w:noProof/>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w:r>
    </w:p>
    <w:p w:rsidR="001A519A" w:rsidRPr="001A519A" w:rsidRDefault="001A519A" w:rsidP="001A519A">
      <w:pPr>
        <w:jc w:val="center"/>
        <w:rPr>
          <w:rFonts w:cs="Arial"/>
          <w:b/>
        </w:rPr>
      </w:pPr>
      <w:r w:rsidRPr="001A519A">
        <w:rPr>
          <w:rFonts w:cs="Arial"/>
          <w:b/>
        </w:rPr>
        <w:t>Additional Campaign Information</w:t>
      </w:r>
    </w:p>
    <w:p w:rsidR="004B3980" w:rsidRPr="00787E38" w:rsidRDefault="004B3980" w:rsidP="004B3980">
      <w:pPr>
        <w:jc w:val="center"/>
        <w:rPr>
          <w:b/>
          <w:iCs/>
        </w:rPr>
      </w:pPr>
      <w:r w:rsidRPr="00787E38">
        <w:rPr>
          <w:b/>
          <w:iCs/>
        </w:rPr>
        <w:t>HBS07629, Pharmacist, Senior</w:t>
      </w:r>
    </w:p>
    <w:p w:rsidR="004B3980" w:rsidRPr="00787E38" w:rsidRDefault="004B3980" w:rsidP="004B3980">
      <w:pPr>
        <w:pStyle w:val="TextBody"/>
        <w:spacing w:after="120"/>
        <w:jc w:val="center"/>
        <w:rPr>
          <w:rFonts w:ascii="Arial" w:hAnsi="Arial" w:cs="Arial"/>
          <w:iCs/>
          <w:sz w:val="20"/>
        </w:rPr>
      </w:pPr>
      <w:r w:rsidRPr="00787E38">
        <w:rPr>
          <w:rFonts w:ascii="Arial" w:hAnsi="Arial" w:cs="Arial"/>
          <w:iCs/>
          <w:sz w:val="20"/>
        </w:rPr>
        <w:t>Letterkenny University Hospital</w:t>
      </w:r>
    </w:p>
    <w:p w:rsidR="00093771" w:rsidRPr="00F815DB" w:rsidRDefault="00093771" w:rsidP="001A519A">
      <w:pPr>
        <w:jc w:val="center"/>
        <w:rPr>
          <w:rFonts w:cs="Arial"/>
          <w:b/>
          <w:iCs/>
          <w:color w:val="FF0000"/>
        </w:rPr>
      </w:pP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6C3390">
      <w:pPr>
        <w:numPr>
          <w:ilvl w:val="0"/>
          <w:numId w:val="2"/>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FB443F">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6C3390">
      <w:pPr>
        <w:pStyle w:val="ListParagraph"/>
        <w:numPr>
          <w:ilvl w:val="0"/>
          <w:numId w:val="45"/>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4B3980" w:rsidRDefault="006158B7" w:rsidP="004B3980">
      <w:pPr>
        <w:numPr>
          <w:ilvl w:val="0"/>
          <w:numId w:val="26"/>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4B3980" w:rsidRPr="008F59BA" w:rsidRDefault="004B3980" w:rsidP="004B3980">
      <w:pPr>
        <w:autoSpaceDE w:val="0"/>
        <w:autoSpaceDN w:val="0"/>
        <w:adjustRightInd w:val="0"/>
        <w:spacing w:line="240" w:lineRule="atLeast"/>
        <w:jc w:val="both"/>
        <w:rPr>
          <w:rFonts w:cs="Arial"/>
          <w:i/>
          <w:lang w:val="en-US" w:eastAsia="en-US"/>
        </w:rPr>
      </w:pPr>
    </w:p>
    <w:p w:rsidR="006158B7" w:rsidRPr="008F59BA" w:rsidRDefault="006158B7" w:rsidP="006158B7">
      <w:pPr>
        <w:numPr>
          <w:ilvl w:val="0"/>
          <w:numId w:val="2"/>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6C3390">
      <w:pPr>
        <w:pStyle w:val="ListParagraph"/>
        <w:numPr>
          <w:ilvl w:val="0"/>
          <w:numId w:val="45"/>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6C3390">
      <w:pPr>
        <w:numPr>
          <w:ilvl w:val="0"/>
          <w:numId w:val="27"/>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6C3390">
      <w:pPr>
        <w:numPr>
          <w:ilvl w:val="0"/>
          <w:numId w:val="27"/>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6C3390">
      <w:pPr>
        <w:pStyle w:val="ListParagraph"/>
        <w:numPr>
          <w:ilvl w:val="0"/>
          <w:numId w:val="27"/>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6C3390">
      <w:pPr>
        <w:pStyle w:val="ListParagraph"/>
        <w:numPr>
          <w:ilvl w:val="0"/>
          <w:numId w:val="27"/>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r w:rsidR="00FB443F" w:rsidRPr="006778F0">
        <w:rPr>
          <w:rFonts w:ascii="Arial" w:hAnsi="Arial" w:cs="Arial"/>
          <w:lang w:val="en-IE" w:eastAsia="en-IE"/>
        </w:rPr>
        <w:t>criteria you</w:t>
      </w:r>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6C3390">
      <w:pPr>
        <w:numPr>
          <w:ilvl w:val="0"/>
          <w:numId w:val="6"/>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E276F0" w:rsidP="006C3390">
      <w:pPr>
        <w:numPr>
          <w:ilvl w:val="0"/>
          <w:numId w:val="27"/>
        </w:numPr>
        <w:jc w:val="both"/>
        <w:rPr>
          <w:rFonts w:cs="Arial"/>
          <w:color w:val="000000" w:themeColor="text1"/>
        </w:rPr>
      </w:pPr>
      <w:r>
        <w:rPr>
          <w:rFonts w:cs="Arial"/>
        </w:rPr>
        <w:t>HBS Recruit</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FB443F" w:rsidRPr="00FB443F">
        <w:rPr>
          <w:rFonts w:cs="Arial"/>
          <w:b/>
        </w:rPr>
        <w:t>Wednesday 29</w:t>
      </w:r>
      <w:r w:rsidR="00FB443F" w:rsidRPr="00FB443F">
        <w:rPr>
          <w:rFonts w:cs="Arial"/>
          <w:b/>
          <w:vertAlign w:val="superscript"/>
        </w:rPr>
        <w:t>th</w:t>
      </w:r>
      <w:r w:rsidR="00FB443F" w:rsidRPr="00FB443F">
        <w:rPr>
          <w:rFonts w:cs="Arial"/>
          <w:b/>
        </w:rPr>
        <w:t xml:space="preserve"> May 2019 @ 12 noon</w:t>
      </w:r>
      <w:r w:rsidR="00FB443F">
        <w:rPr>
          <w:rFonts w:cs="Arial"/>
          <w:b/>
          <w:sz w:val="16"/>
          <w:szCs w:val="16"/>
        </w:rPr>
        <w:t>.</w:t>
      </w:r>
      <w:r w:rsidR="00FB443F" w:rsidRPr="00C95B23">
        <w:rPr>
          <w:rFonts w:cs="Arial"/>
          <w:color w:val="000000" w:themeColor="text1"/>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Please note that HBS Recruit will mainly contact you by email. Some communications are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lastRenderedPageBreak/>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6C3390">
      <w:pPr>
        <w:numPr>
          <w:ilvl w:val="0"/>
          <w:numId w:val="2"/>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6C3390">
      <w:pPr>
        <w:numPr>
          <w:ilvl w:val="0"/>
          <w:numId w:val="28"/>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6C3390">
      <w:pPr>
        <w:numPr>
          <w:ilvl w:val="0"/>
          <w:numId w:val="28"/>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6C3390">
      <w:pPr>
        <w:numPr>
          <w:ilvl w:val="0"/>
          <w:numId w:val="28"/>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6C3390">
      <w:pPr>
        <w:numPr>
          <w:ilvl w:val="0"/>
          <w:numId w:val="28"/>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6C3390">
      <w:pPr>
        <w:numPr>
          <w:ilvl w:val="0"/>
          <w:numId w:val="28"/>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6C3390">
      <w:pPr>
        <w:numPr>
          <w:ilvl w:val="0"/>
          <w:numId w:val="28"/>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6C3390">
      <w:pPr>
        <w:numPr>
          <w:ilvl w:val="0"/>
          <w:numId w:val="28"/>
        </w:numPr>
        <w:jc w:val="both"/>
        <w:rPr>
          <w:rFonts w:cs="Arial"/>
          <w:bCs/>
        </w:rPr>
      </w:pPr>
      <w:r w:rsidRPr="008F59BA">
        <w:rPr>
          <w:rFonts w:cs="Arial"/>
          <w:bCs/>
        </w:rPr>
        <w:t xml:space="preserve">Candidates who are successful at interview will be placed on a panel in order of merit. </w:t>
      </w:r>
    </w:p>
    <w:p w:rsidR="006239B9" w:rsidRDefault="006239B9" w:rsidP="006C3390">
      <w:pPr>
        <w:numPr>
          <w:ilvl w:val="0"/>
          <w:numId w:val="28"/>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6158B7" w:rsidRPr="008F59BA" w:rsidRDefault="006158B7" w:rsidP="006C3390">
      <w:pPr>
        <w:numPr>
          <w:ilvl w:val="0"/>
          <w:numId w:val="28"/>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6C3390">
      <w:pPr>
        <w:numPr>
          <w:ilvl w:val="0"/>
          <w:numId w:val="2"/>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FB443F"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lastRenderedPageBreak/>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6C3390">
      <w:pPr>
        <w:numPr>
          <w:ilvl w:val="0"/>
          <w:numId w:val="2"/>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6C3390">
      <w:pPr>
        <w:numPr>
          <w:ilvl w:val="0"/>
          <w:numId w:val="2"/>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6778F0" w:rsidRPr="004B3980" w:rsidRDefault="0051198F" w:rsidP="006C3390">
      <w:pPr>
        <w:jc w:val="both"/>
        <w:rPr>
          <w:rFonts w:cs="Arial"/>
        </w:rPr>
      </w:pPr>
      <w:r w:rsidRPr="004B3980">
        <w:rPr>
          <w:rFonts w:cs="Arial"/>
        </w:rPr>
        <w:t>The closing date for receipt of completed applications and anticipated interview dates are listed in the Job Specification.</w:t>
      </w:r>
      <w:r w:rsidR="006778F0" w:rsidRPr="004B3980">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6C3390">
      <w:pPr>
        <w:numPr>
          <w:ilvl w:val="0"/>
          <w:numId w:val="2"/>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FB443F">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FB443F">
        <w:rPr>
          <w:rFonts w:cs="Arial"/>
          <w:iCs/>
        </w:rPr>
        <w:t>appeal to</w:t>
      </w:r>
      <w:r w:rsidR="00B14C43" w:rsidRPr="00FB443F">
        <w:rPr>
          <w:rFonts w:cs="Arial"/>
          <w:iCs/>
        </w:rPr>
        <w:t xml:space="preserve"> </w:t>
      </w:r>
      <w:r w:rsidR="00FB443F" w:rsidRPr="00FB443F">
        <w:rPr>
          <w:rFonts w:cs="Arial"/>
        </w:rPr>
        <w:t>Aidan Whelan</w:t>
      </w:r>
      <w:r w:rsidR="00340515" w:rsidRPr="00FB443F">
        <w:rPr>
          <w:rFonts w:cs="Arial"/>
        </w:rPr>
        <w:t>,</w:t>
      </w:r>
      <w:r w:rsidR="001A519A" w:rsidRPr="00FB443F">
        <w:rPr>
          <w:rFonts w:cs="Arial"/>
          <w:iCs/>
        </w:rPr>
        <w:t xml:space="preserve"> Campaign </w:t>
      </w:r>
      <w:r w:rsidR="004C189E" w:rsidRPr="00FB443F">
        <w:rPr>
          <w:rFonts w:cs="Arial"/>
          <w:iCs/>
        </w:rPr>
        <w:t>Lead</w:t>
      </w:r>
      <w:r w:rsidR="001A519A" w:rsidRPr="00FB443F">
        <w:rPr>
          <w:rFonts w:cs="Arial"/>
          <w:iCs/>
        </w:rPr>
        <w:t xml:space="preserve"> (</w:t>
      </w:r>
      <w:r w:rsidR="00FB443F" w:rsidRPr="00FB443F">
        <w:rPr>
          <w:rFonts w:cs="Arial"/>
          <w:iCs/>
        </w:rPr>
        <w:t>Aidan.Whelan</w:t>
      </w:r>
      <w:r w:rsidR="0013774F" w:rsidRPr="00FB443F">
        <w:rPr>
          <w:rFonts w:cs="Arial"/>
          <w:iCs/>
        </w:rPr>
        <w:t>@hse.ie)</w:t>
      </w:r>
      <w:r w:rsidR="001A519A" w:rsidRPr="00FB443F">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92403" w:rsidP="006C3390">
      <w:pPr>
        <w:autoSpaceDE w:val="0"/>
        <w:autoSpaceDN w:val="0"/>
        <w:adjustRightInd w:val="0"/>
        <w:spacing w:after="240"/>
        <w:jc w:val="both"/>
        <w:rPr>
          <w:rFonts w:cs="Arial"/>
          <w:color w:val="0000FF"/>
          <w:u w:val="single"/>
        </w:rPr>
      </w:pPr>
      <w:r>
        <w:rPr>
          <w:rFonts w:cs="Arial"/>
          <w:color w:val="000000"/>
        </w:rPr>
        <w:t>HBS Recruit is committed to protecting your privacy and takes the security of your information very seriously. HBS Recruit aims to be clear and transparent about the information we collect about you and ho</w:t>
      </w:r>
      <w:r w:rsidR="00056999">
        <w:rPr>
          <w:rFonts w:cs="Arial"/>
          <w:color w:val="000000"/>
        </w:rPr>
        <w:t>w we use that information. M</w:t>
      </w:r>
      <w:r>
        <w:rPr>
          <w:rFonts w:cs="Arial"/>
          <w:color w:val="000000"/>
        </w:rPr>
        <w:t xml:space="preserve">ore information on the HSE Privacy Policy, </w:t>
      </w:r>
      <w:r w:rsidR="00056999">
        <w:rPr>
          <w:rFonts w:cs="Arial"/>
          <w:color w:val="000000"/>
        </w:rPr>
        <w:t>is available at</w:t>
      </w:r>
      <w:r>
        <w:rPr>
          <w:rFonts w:cs="Arial"/>
          <w:color w:val="000000"/>
        </w:rPr>
        <w:t xml:space="preserve"> </w:t>
      </w:r>
      <w:hyperlink r:id="rId11" w:history="1">
        <w:r>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4B3980" w:rsidRPr="00652BED" w:rsidRDefault="004B3980" w:rsidP="004B3980">
      <w:pPr>
        <w:numPr>
          <w:ilvl w:val="0"/>
          <w:numId w:val="49"/>
        </w:numPr>
        <w:jc w:val="both"/>
        <w:rPr>
          <w:rFonts w:cs="Arial"/>
          <w:b/>
          <w:bCs/>
          <w:iCs/>
          <w:u w:val="single"/>
        </w:rPr>
      </w:pPr>
      <w:r w:rsidRPr="00652BED">
        <w:rPr>
          <w:rFonts w:cs="Arial"/>
          <w:b/>
          <w:bCs/>
          <w:iCs/>
          <w:u w:val="single"/>
        </w:rPr>
        <w:t>Professional Qualifications, Experience etc.</w:t>
      </w:r>
    </w:p>
    <w:p w:rsidR="004B3980" w:rsidRDefault="004B3980" w:rsidP="004B3980">
      <w:pPr>
        <w:numPr>
          <w:ilvl w:val="0"/>
          <w:numId w:val="48"/>
        </w:numPr>
        <w:spacing w:before="120"/>
        <w:ind w:left="357" w:hanging="357"/>
        <w:jc w:val="both"/>
        <w:rPr>
          <w:rFonts w:cs="Arial"/>
          <w:bCs/>
          <w:iCs/>
        </w:rPr>
      </w:pPr>
      <w:r>
        <w:rPr>
          <w:rFonts w:cs="Arial"/>
          <w:bCs/>
          <w:iCs/>
        </w:rPr>
        <w:t>Candidates must,</w:t>
      </w:r>
    </w:p>
    <w:p w:rsidR="004B3980" w:rsidRDefault="004B3980" w:rsidP="004B3980">
      <w:pPr>
        <w:jc w:val="both"/>
        <w:rPr>
          <w:rFonts w:cs="Arial"/>
          <w:bCs/>
          <w:iCs/>
        </w:rPr>
      </w:pPr>
    </w:p>
    <w:p w:rsidR="004B3980" w:rsidRPr="00DB4B5F" w:rsidRDefault="004B3980" w:rsidP="004B3980">
      <w:pPr>
        <w:numPr>
          <w:ilvl w:val="0"/>
          <w:numId w:val="50"/>
        </w:numPr>
        <w:jc w:val="both"/>
        <w:rPr>
          <w:rFonts w:cs="Arial"/>
          <w:bCs/>
          <w:iCs/>
        </w:rPr>
      </w:pPr>
      <w:r w:rsidRPr="00DB4B5F">
        <w:rPr>
          <w:rFonts w:cs="Arial"/>
          <w:bCs/>
          <w:iCs/>
        </w:rPr>
        <w:t>Be a registered Pharmacist with the Pharmaceutical Society of Ireland (PSI) or be entitled to be so registered</w:t>
      </w:r>
      <w:r>
        <w:rPr>
          <w:rFonts w:cs="Arial"/>
          <w:bCs/>
          <w:iCs/>
        </w:rPr>
        <w:t>.</w:t>
      </w:r>
    </w:p>
    <w:p w:rsidR="004B3980" w:rsidRPr="00DB4B5F" w:rsidRDefault="004B3980" w:rsidP="004B3980">
      <w:pPr>
        <w:ind w:left="720"/>
        <w:jc w:val="center"/>
        <w:rPr>
          <w:rFonts w:cs="Arial"/>
          <w:b/>
          <w:bCs/>
          <w:iCs/>
        </w:rPr>
      </w:pPr>
      <w:r w:rsidRPr="00DB4B5F">
        <w:rPr>
          <w:rFonts w:cs="Arial"/>
          <w:b/>
          <w:bCs/>
          <w:iCs/>
        </w:rPr>
        <w:t>And</w:t>
      </w:r>
    </w:p>
    <w:p w:rsidR="004B3980" w:rsidRPr="00DB4B5F" w:rsidRDefault="004B3980" w:rsidP="004B3980">
      <w:pPr>
        <w:ind w:left="720"/>
        <w:jc w:val="center"/>
        <w:rPr>
          <w:rFonts w:cs="Arial"/>
          <w:b/>
          <w:bCs/>
          <w:iCs/>
        </w:rPr>
      </w:pPr>
    </w:p>
    <w:p w:rsidR="004B3980" w:rsidRPr="00DB4B5F" w:rsidRDefault="004B3980" w:rsidP="004B3980">
      <w:pPr>
        <w:numPr>
          <w:ilvl w:val="0"/>
          <w:numId w:val="50"/>
        </w:numPr>
        <w:jc w:val="both"/>
        <w:rPr>
          <w:rFonts w:cs="Arial"/>
          <w:bCs/>
          <w:iCs/>
        </w:rPr>
      </w:pPr>
      <w:r w:rsidRPr="00DB4B5F">
        <w:rPr>
          <w:rFonts w:cs="Arial"/>
          <w:bCs/>
          <w:iCs/>
        </w:rPr>
        <w:t>Have at least three years satisfactory post registration hospital experience</w:t>
      </w:r>
    </w:p>
    <w:p w:rsidR="004B3980" w:rsidRPr="00DB4B5F" w:rsidRDefault="004B3980" w:rsidP="004B3980">
      <w:pPr>
        <w:ind w:left="720"/>
        <w:jc w:val="both"/>
        <w:rPr>
          <w:rFonts w:cs="Arial"/>
          <w:bCs/>
          <w:iCs/>
        </w:rPr>
      </w:pPr>
    </w:p>
    <w:p w:rsidR="004B3980" w:rsidRPr="00DB4B5F" w:rsidRDefault="004B3980" w:rsidP="004B3980">
      <w:pPr>
        <w:ind w:left="720"/>
        <w:jc w:val="center"/>
        <w:rPr>
          <w:rFonts w:cs="Arial"/>
          <w:b/>
          <w:bCs/>
          <w:iCs/>
        </w:rPr>
      </w:pPr>
      <w:r w:rsidRPr="00DB4B5F">
        <w:rPr>
          <w:rFonts w:cs="Arial"/>
          <w:b/>
          <w:bCs/>
          <w:iCs/>
        </w:rPr>
        <w:t>And</w:t>
      </w:r>
    </w:p>
    <w:p w:rsidR="004B3980" w:rsidRPr="00DB4B5F" w:rsidRDefault="004B3980" w:rsidP="004B3980">
      <w:pPr>
        <w:ind w:left="720"/>
        <w:jc w:val="center"/>
        <w:rPr>
          <w:rFonts w:cs="Arial"/>
          <w:b/>
          <w:bCs/>
          <w:iCs/>
        </w:rPr>
      </w:pPr>
    </w:p>
    <w:p w:rsidR="004B3980" w:rsidRPr="00DB4B5F" w:rsidRDefault="004B3980" w:rsidP="004B3980">
      <w:pPr>
        <w:numPr>
          <w:ilvl w:val="0"/>
          <w:numId w:val="50"/>
        </w:numPr>
        <w:jc w:val="both"/>
        <w:rPr>
          <w:rFonts w:cs="Arial"/>
          <w:bCs/>
          <w:iCs/>
        </w:rPr>
      </w:pPr>
      <w:r w:rsidRPr="00DB4B5F">
        <w:rPr>
          <w:rFonts w:cs="Arial"/>
          <w:bCs/>
          <w:iCs/>
        </w:rPr>
        <w:t>Possess the requisite knowledge and ability (including a high standard of suitability and management ability) for the proper discharge of the duties of the office.</w:t>
      </w:r>
    </w:p>
    <w:p w:rsidR="004B3980" w:rsidRDefault="004B3980" w:rsidP="004B3980">
      <w:pPr>
        <w:jc w:val="both"/>
        <w:rPr>
          <w:rFonts w:cs="Arial"/>
          <w:b/>
          <w:bCs/>
          <w:i/>
          <w:iCs/>
        </w:rPr>
      </w:pPr>
    </w:p>
    <w:p w:rsidR="004B3980" w:rsidRPr="00652BED" w:rsidRDefault="004B3980" w:rsidP="004B3980">
      <w:pPr>
        <w:numPr>
          <w:ilvl w:val="0"/>
          <w:numId w:val="49"/>
        </w:numPr>
        <w:ind w:right="-766"/>
        <w:jc w:val="both"/>
        <w:rPr>
          <w:rFonts w:cs="Arial"/>
          <w:b/>
          <w:u w:val="single"/>
        </w:rPr>
      </w:pPr>
      <w:r w:rsidRPr="00652BED">
        <w:rPr>
          <w:rFonts w:cs="Arial"/>
          <w:b/>
          <w:u w:val="single"/>
        </w:rPr>
        <w:t>Age</w:t>
      </w:r>
    </w:p>
    <w:p w:rsidR="004B3980" w:rsidRPr="00DB4B5F" w:rsidRDefault="004B3980" w:rsidP="004B3980">
      <w:pPr>
        <w:jc w:val="both"/>
        <w:rPr>
          <w:rFonts w:cs="Arial"/>
          <w:b/>
          <w:bCs/>
          <w:i/>
          <w:iCs/>
        </w:rPr>
      </w:pPr>
      <w:r w:rsidRPr="00DB4B5F">
        <w:rPr>
          <w:rFonts w:cs="Arial"/>
        </w:rPr>
        <w:t xml:space="preserve">Age restriction shall only apply to a candidate where he/she is not classified as a new entrant (within the meaning of the Public Service Superannuation </w:t>
      </w:r>
      <w:r>
        <w:rPr>
          <w:rFonts w:cs="Arial"/>
        </w:rPr>
        <w:t xml:space="preserve">(Miscellaneous Provisions) </w:t>
      </w:r>
      <w:r w:rsidRPr="00DB4B5F">
        <w:rPr>
          <w:rFonts w:cs="Arial"/>
        </w:rPr>
        <w:t>Act, 2004).  A candidate who is not classified a</w:t>
      </w:r>
      <w:r w:rsidR="00FB443F">
        <w:rPr>
          <w:rFonts w:cs="Arial"/>
        </w:rPr>
        <w:t>s a new entrant must be under 68</w:t>
      </w:r>
      <w:bookmarkStart w:id="0" w:name="_GoBack"/>
      <w:bookmarkEnd w:id="0"/>
      <w:r w:rsidRPr="00DB4B5F">
        <w:rPr>
          <w:rFonts w:cs="Arial"/>
        </w:rPr>
        <w:t xml:space="preserve"> years of age on the first day of the month in which the latest date for receiving completed application forms for the office occurs.</w:t>
      </w:r>
    </w:p>
    <w:p w:rsidR="004B3980" w:rsidRPr="00DB4B5F" w:rsidRDefault="004B3980" w:rsidP="004B3980">
      <w:pPr>
        <w:jc w:val="both"/>
        <w:rPr>
          <w:rFonts w:cs="Arial"/>
          <w:b/>
          <w:bCs/>
          <w:i/>
          <w:iCs/>
        </w:rPr>
      </w:pPr>
    </w:p>
    <w:p w:rsidR="004B3980" w:rsidRPr="00834B92" w:rsidRDefault="004B3980" w:rsidP="004B3980">
      <w:pPr>
        <w:numPr>
          <w:ilvl w:val="0"/>
          <w:numId w:val="49"/>
        </w:numPr>
        <w:jc w:val="both"/>
        <w:rPr>
          <w:rFonts w:cs="Arial"/>
          <w:b/>
          <w:u w:val="single"/>
        </w:rPr>
      </w:pPr>
      <w:r w:rsidRPr="00834B92">
        <w:rPr>
          <w:rFonts w:cs="Arial"/>
          <w:b/>
          <w:u w:val="single"/>
        </w:rPr>
        <w:t>Health</w:t>
      </w:r>
    </w:p>
    <w:p w:rsidR="004B3980" w:rsidRPr="00DB4B5F" w:rsidRDefault="004B3980" w:rsidP="004B3980">
      <w:pPr>
        <w:jc w:val="both"/>
        <w:rPr>
          <w:rFonts w:cs="Arial"/>
        </w:rPr>
      </w:pPr>
      <w:r>
        <w:rPr>
          <w:rFonts w:cs="Arial"/>
        </w:rPr>
        <w:t>C</w:t>
      </w:r>
      <w:r w:rsidRPr="00DB4B5F">
        <w:rPr>
          <w:rFonts w:cs="Arial"/>
        </w:rPr>
        <w:t>andidate</w:t>
      </w:r>
      <w:r>
        <w:rPr>
          <w:rFonts w:cs="Arial"/>
        </w:rPr>
        <w:t>s</w:t>
      </w:r>
      <w:r w:rsidRPr="00DB4B5F">
        <w:rPr>
          <w:rFonts w:cs="Arial"/>
        </w:rPr>
        <w:t xml:space="preserve"> for and any person holding the office must be fully competent and capable of undertaking the duties attached to the office and be in a state of health such as would indicate a reasonable prospect of ability to render regular and efficient service. </w:t>
      </w:r>
    </w:p>
    <w:p w:rsidR="004B3980" w:rsidRPr="00DB4B5F" w:rsidRDefault="004B3980" w:rsidP="004B3980">
      <w:pPr>
        <w:jc w:val="both"/>
        <w:rPr>
          <w:rFonts w:cs="Arial"/>
        </w:rPr>
      </w:pPr>
    </w:p>
    <w:p w:rsidR="004B3980" w:rsidRPr="00834B92" w:rsidRDefault="004B3980" w:rsidP="004B3980">
      <w:pPr>
        <w:numPr>
          <w:ilvl w:val="0"/>
          <w:numId w:val="49"/>
        </w:numPr>
        <w:ind w:right="-766"/>
        <w:jc w:val="both"/>
        <w:rPr>
          <w:rFonts w:cs="Arial"/>
          <w:iCs/>
          <w:u w:val="single"/>
        </w:rPr>
      </w:pPr>
      <w:r w:rsidRPr="00834B92">
        <w:rPr>
          <w:rFonts w:cs="Arial"/>
          <w:b/>
          <w:bCs/>
          <w:u w:val="single"/>
        </w:rPr>
        <w:t>Character</w:t>
      </w:r>
    </w:p>
    <w:p w:rsidR="004B3980" w:rsidRDefault="004B3980" w:rsidP="004B3980">
      <w:pPr>
        <w:ind w:right="-766"/>
        <w:jc w:val="both"/>
        <w:rPr>
          <w:rFonts w:cs="Arial"/>
        </w:rPr>
      </w:pPr>
      <w:r>
        <w:rPr>
          <w:rFonts w:cs="Arial"/>
        </w:rPr>
        <w:t>C</w:t>
      </w:r>
      <w:r w:rsidRPr="00DB4B5F">
        <w:rPr>
          <w:rFonts w:cs="Arial"/>
        </w:rPr>
        <w:t>andidate</w:t>
      </w:r>
      <w:r>
        <w:rPr>
          <w:rFonts w:cs="Arial"/>
        </w:rPr>
        <w:t>s</w:t>
      </w:r>
      <w:r w:rsidRPr="00DB4B5F">
        <w:rPr>
          <w:rFonts w:cs="Arial"/>
        </w:rPr>
        <w:t xml:space="preserve"> for and any person holding the office must be of good character.</w:t>
      </w:r>
    </w:p>
    <w:p w:rsidR="00D808E4" w:rsidRDefault="00D808E4" w:rsidP="004B3980">
      <w:pPr>
        <w:rPr>
          <w:rFonts w:cs="Arial"/>
          <w:b/>
        </w:rPr>
      </w:pPr>
    </w:p>
    <w:p w:rsidR="004B3980" w:rsidRDefault="004B3980" w:rsidP="004B3980">
      <w:pPr>
        <w:rPr>
          <w:rFonts w:cs="Arial"/>
          <w:b/>
        </w:rPr>
      </w:pPr>
    </w:p>
    <w:p w:rsidR="004B3980" w:rsidRPr="004B3980" w:rsidRDefault="004B3980" w:rsidP="004B3980">
      <w:pPr>
        <w:rPr>
          <w:rFonts w:cs="Arial"/>
          <w:b/>
          <w:u w:val="single"/>
        </w:rPr>
      </w:pPr>
      <w:r>
        <w:rPr>
          <w:rFonts w:cs="Arial"/>
          <w:b/>
          <w:u w:val="single"/>
        </w:rPr>
        <w:t>Post Specific Requirements</w:t>
      </w:r>
    </w:p>
    <w:p w:rsidR="004B3980" w:rsidRPr="00DE2131" w:rsidRDefault="004B3980" w:rsidP="004B3980">
      <w:pPr>
        <w:spacing w:after="120"/>
        <w:rPr>
          <w:rFonts w:cs="Arial"/>
          <w:b/>
          <w:bCs/>
          <w:iCs/>
          <w:color w:val="000000"/>
        </w:rPr>
      </w:pPr>
      <w:r w:rsidRPr="00DE2131">
        <w:rPr>
          <w:rFonts w:cs="Arial"/>
          <w:bCs/>
          <w:iCs/>
          <w:color w:val="000000"/>
        </w:rPr>
        <w:t>Demonstrate depth and breadth of hospital pharmacy experience to include experience reviewing individual prescriptions.</w:t>
      </w:r>
    </w:p>
    <w:p w:rsidR="00D808E4" w:rsidRDefault="00D808E4" w:rsidP="004B3980">
      <w:pPr>
        <w:rPr>
          <w:rFonts w:cs="Arial"/>
          <w:b/>
        </w:rPr>
      </w:pPr>
    </w:p>
    <w:p w:rsidR="004B3980" w:rsidRDefault="004B3980" w:rsidP="004B3980">
      <w:pPr>
        <w:rPr>
          <w:rFonts w:cs="Arial"/>
          <w:b/>
        </w:rPr>
      </w:pPr>
    </w:p>
    <w:p w:rsidR="004B3980" w:rsidRPr="00384985" w:rsidRDefault="004B3980" w:rsidP="004B3980">
      <w:pPr>
        <w:jc w:val="both"/>
        <w:rPr>
          <w:rFonts w:cs="Arial"/>
          <w:b/>
        </w:rPr>
      </w:pPr>
      <w:r w:rsidRPr="00384985">
        <w:rPr>
          <w:rFonts w:cs="Arial"/>
          <w:b/>
        </w:rPr>
        <w:t>Qualifications obtained outside the Republi</w:t>
      </w:r>
      <w:r>
        <w:rPr>
          <w:rFonts w:cs="Arial"/>
          <w:b/>
        </w:rPr>
        <w:t>c of Ireland must be accredited</w:t>
      </w:r>
      <w:r w:rsidRPr="00384985">
        <w:rPr>
          <w:rFonts w:cs="Arial"/>
          <w:b/>
        </w:rPr>
        <w:t xml:space="preserve">/ validated by the Pharmaceutical Society of Ireland. </w:t>
      </w:r>
    </w:p>
    <w:p w:rsidR="004B3980" w:rsidRPr="00384985" w:rsidRDefault="004B3980" w:rsidP="004B3980">
      <w:pPr>
        <w:jc w:val="both"/>
        <w:rPr>
          <w:rFonts w:cs="Arial"/>
          <w:b/>
        </w:rPr>
      </w:pPr>
      <w:r w:rsidRPr="00384985">
        <w:rPr>
          <w:rFonts w:cs="Arial"/>
        </w:rPr>
        <w:t xml:space="preserve">Applicants who are successful at interview and have qualified outside of the Republic of Ireland will remain dormant** on panels and will not be offered any post until they have informed </w:t>
      </w:r>
      <w:r>
        <w:rPr>
          <w:rFonts w:cs="Arial"/>
        </w:rPr>
        <w:t>HBS Recruit</w:t>
      </w:r>
      <w:r w:rsidRPr="00384985">
        <w:rPr>
          <w:rFonts w:cs="Arial"/>
        </w:rPr>
        <w:t xml:space="preserve"> that their qualifications have been accredited / validated by the Pharmaceutical Society of Ireland.</w:t>
      </w:r>
      <w:r w:rsidRPr="00384985">
        <w:rPr>
          <w:rFonts w:cs="Arial"/>
          <w:b/>
        </w:rPr>
        <w:t xml:space="preserve">  </w:t>
      </w:r>
    </w:p>
    <w:p w:rsidR="004B3980" w:rsidRPr="00384985" w:rsidRDefault="004B3980" w:rsidP="004B3980">
      <w:pPr>
        <w:jc w:val="both"/>
        <w:rPr>
          <w:rFonts w:cs="Arial"/>
          <w:iCs/>
          <w:lang w:val="en-US" w:eastAsia="en-US"/>
        </w:rPr>
      </w:pPr>
      <w:r w:rsidRPr="00384985">
        <w:rPr>
          <w:rFonts w:cs="Arial"/>
        </w:rPr>
        <w:t xml:space="preserve">If you are offered a post and it subsequently emerges that your qualifications are not accredited / validated at the time of job offer, </w:t>
      </w:r>
      <w:r w:rsidRPr="00384985">
        <w:rPr>
          <w:rFonts w:cs="Arial"/>
          <w:iCs/>
          <w:lang w:val="en-US" w:eastAsia="en-US"/>
        </w:rPr>
        <w:t>the job offer will be withdrawn and you will be made dormant on the panel.</w:t>
      </w:r>
    </w:p>
    <w:p w:rsidR="004B3980" w:rsidRPr="00384985" w:rsidRDefault="004B3980" w:rsidP="004B3980">
      <w:pPr>
        <w:numPr>
          <w:ilvl w:val="0"/>
          <w:numId w:val="16"/>
        </w:numPr>
        <w:autoSpaceDE w:val="0"/>
        <w:autoSpaceDN w:val="0"/>
        <w:adjustRightInd w:val="0"/>
        <w:spacing w:line="240" w:lineRule="atLeast"/>
        <w:jc w:val="both"/>
        <w:rPr>
          <w:rFonts w:cs="Arial"/>
          <w:iCs/>
          <w:lang w:val="en-US" w:eastAsia="en-US"/>
        </w:rPr>
      </w:pPr>
      <w:r w:rsidRPr="00384985">
        <w:rPr>
          <w:rFonts w:cs="Arial"/>
          <w:iCs/>
          <w:lang w:val="en-US" w:eastAsia="en-US"/>
        </w:rPr>
        <w:t xml:space="preserve">Therefore if you are interested in pursuing a career in Pharmacy with the </w:t>
      </w:r>
      <w:smartTag w:uri="urn:schemas-microsoft-com:office:smarttags" w:element="stockticker">
        <w:r w:rsidRPr="00384985">
          <w:rPr>
            <w:rFonts w:cs="Arial"/>
            <w:iCs/>
            <w:lang w:val="en-US" w:eastAsia="en-US"/>
          </w:rPr>
          <w:t>HSE</w:t>
        </w:r>
      </w:smartTag>
      <w:r w:rsidRPr="00384985">
        <w:rPr>
          <w:rFonts w:cs="Arial"/>
          <w:iCs/>
          <w:lang w:val="en-US" w:eastAsia="en-US"/>
        </w:rPr>
        <w:t xml:space="preserve">, we strongly recommend that you commence the accreditation / validation procedures now. </w:t>
      </w:r>
    </w:p>
    <w:p w:rsidR="004B3980" w:rsidRPr="00384985" w:rsidRDefault="004B3980" w:rsidP="004B3980">
      <w:pPr>
        <w:numPr>
          <w:ilvl w:val="0"/>
          <w:numId w:val="16"/>
        </w:numPr>
        <w:autoSpaceDE w:val="0"/>
        <w:autoSpaceDN w:val="0"/>
        <w:adjustRightInd w:val="0"/>
        <w:spacing w:line="240" w:lineRule="atLeast"/>
        <w:jc w:val="both"/>
        <w:rPr>
          <w:rFonts w:cs="Arial"/>
          <w:iCs/>
          <w:lang w:val="en-US" w:eastAsia="en-US"/>
        </w:rPr>
      </w:pPr>
      <w:r w:rsidRPr="00384985">
        <w:rPr>
          <w:rFonts w:cs="Arial"/>
          <w:iCs/>
          <w:lang w:val="en-US" w:eastAsia="en-US"/>
        </w:rPr>
        <w:t xml:space="preserve">Seeking accreditation / validation of qualifications is the responsibility of the applicant. </w:t>
      </w:r>
    </w:p>
    <w:p w:rsidR="004B3980" w:rsidRPr="00384985" w:rsidRDefault="004B3980" w:rsidP="004B3980">
      <w:pPr>
        <w:numPr>
          <w:ilvl w:val="0"/>
          <w:numId w:val="16"/>
        </w:numPr>
        <w:autoSpaceDE w:val="0"/>
        <w:autoSpaceDN w:val="0"/>
        <w:adjustRightInd w:val="0"/>
        <w:spacing w:line="240" w:lineRule="atLeast"/>
        <w:jc w:val="both"/>
        <w:rPr>
          <w:rFonts w:cs="Arial"/>
          <w:iCs/>
          <w:lang w:val="en-US" w:eastAsia="en-US"/>
        </w:rPr>
      </w:pPr>
      <w:r w:rsidRPr="00384985">
        <w:rPr>
          <w:rFonts w:cs="Arial"/>
          <w:iCs/>
          <w:lang w:val="en-US" w:eastAsia="en-US"/>
        </w:rPr>
        <w:t>Please note accreditation / validation can take a period of time.</w:t>
      </w:r>
    </w:p>
    <w:p w:rsidR="004B3980" w:rsidRPr="00384985" w:rsidRDefault="004B3980" w:rsidP="004B3980">
      <w:pPr>
        <w:numPr>
          <w:ilvl w:val="0"/>
          <w:numId w:val="16"/>
        </w:numPr>
        <w:autoSpaceDE w:val="0"/>
        <w:autoSpaceDN w:val="0"/>
        <w:adjustRightInd w:val="0"/>
        <w:spacing w:line="240" w:lineRule="atLeast"/>
        <w:jc w:val="both"/>
        <w:rPr>
          <w:rFonts w:cs="Arial"/>
          <w:b/>
          <w:bCs/>
          <w:iCs/>
          <w:lang w:val="en-US" w:eastAsia="en-US"/>
        </w:rPr>
      </w:pPr>
      <w:r w:rsidRPr="00384985">
        <w:rPr>
          <w:rFonts w:cs="Arial"/>
          <w:iCs/>
          <w:lang w:val="en-US" w:eastAsia="en-US"/>
        </w:rPr>
        <w:t xml:space="preserve">Further details on the accreditation / validation process can be found on the </w:t>
      </w:r>
      <w:r w:rsidRPr="00384985">
        <w:rPr>
          <w:rFonts w:cs="Arial"/>
        </w:rPr>
        <w:t>Pharmaceutical Society of Ireland</w:t>
      </w:r>
      <w:r w:rsidRPr="00384985">
        <w:rPr>
          <w:rFonts w:cs="Arial"/>
          <w:bCs/>
          <w:iCs/>
          <w:lang w:val="en-US" w:eastAsia="en-US"/>
        </w:rPr>
        <w:t xml:space="preserve"> website</w:t>
      </w:r>
      <w:r w:rsidRPr="00384985">
        <w:rPr>
          <w:rFonts w:cs="Arial"/>
          <w:b/>
          <w:bCs/>
          <w:iCs/>
          <w:lang w:val="en-US" w:eastAsia="en-US"/>
        </w:rPr>
        <w:t xml:space="preserve"> </w:t>
      </w:r>
      <w:hyperlink r:id="rId13" w:history="1">
        <w:r w:rsidRPr="00384985">
          <w:rPr>
            <w:rStyle w:val="Hyperlink"/>
            <w:rFonts w:cs="Arial"/>
            <w:b/>
            <w:bCs/>
            <w:iCs/>
            <w:color w:val="auto"/>
            <w:lang w:val="en-US" w:eastAsia="en-US"/>
          </w:rPr>
          <w:t>www.thepsi.ie</w:t>
        </w:r>
      </w:hyperlink>
    </w:p>
    <w:p w:rsidR="004B3980" w:rsidRDefault="004B3980" w:rsidP="004B3980">
      <w:pPr>
        <w:jc w:val="both"/>
        <w:rPr>
          <w:rFonts w:cs="Arial"/>
          <w:bCs/>
        </w:rPr>
      </w:pPr>
      <w:r w:rsidRPr="00384985">
        <w:rPr>
          <w:rFonts w:cs="Arial"/>
          <w:bCs/>
        </w:rPr>
        <w:t>** Dormant = you retain your place on the panel but you are not contacted about opportunities.</w:t>
      </w:r>
    </w:p>
    <w:p w:rsidR="00D808E4" w:rsidRDefault="00D808E4" w:rsidP="002E022C">
      <w:pPr>
        <w:rPr>
          <w:rFonts w:cs="Arial"/>
          <w:b/>
        </w:rPr>
      </w:pPr>
    </w:p>
    <w:p w:rsidR="00D808E4" w:rsidRDefault="00D808E4"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4C189E" w:rsidRDefault="004C189E">
      <w:pPr>
        <w:rPr>
          <w:rFonts w:cs="Arial"/>
          <w:b/>
        </w:rPr>
      </w:pPr>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6158B7">
      <w:pPr>
        <w:numPr>
          <w:ilvl w:val="0"/>
          <w:numId w:val="22"/>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b/>
          <w:i/>
          <w:color w:val="FF0000"/>
          <w:u w:val="single"/>
        </w:rPr>
      </w:pPr>
      <w:r w:rsidRPr="008F59BA">
        <w:rPr>
          <w:rFonts w:cs="Arial"/>
        </w:rPr>
        <w:tab/>
      </w: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Enterprise and Innovation website</w:t>
      </w:r>
      <w:r w:rsidR="001B392B">
        <w:rPr>
          <w:rFonts w:cs="Arial"/>
        </w:rPr>
        <w:t xml:space="preserve"> </w:t>
      </w:r>
      <w:r w:rsidR="001B392B" w:rsidRPr="001B392B">
        <w:t xml:space="preserve"> </w:t>
      </w:r>
      <w:hyperlink r:id="rId14"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946753"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946753"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946753"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946753"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HBS Recruit.  At any time, after you take up duty should you be about to become available for specified purpose work again, you can contact HBS Recruit,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056702" w:rsidRPr="00F277CF" w:rsidRDefault="00056702" w:rsidP="004B3980">
      <w:pPr>
        <w:rPr>
          <w:rFonts w:cs="Arial"/>
          <w:b/>
          <w:bCs/>
          <w:color w:val="FF0000"/>
        </w:rPr>
      </w:pPr>
      <w:r w:rsidRPr="00F277CF">
        <w:rPr>
          <w:rFonts w:cs="Arial"/>
          <w:color w:val="FF0000"/>
        </w:rPr>
        <w:t xml:space="preserve"> </w:t>
      </w:r>
    </w:p>
    <w:p w:rsidR="00056702" w:rsidRPr="00F277CF" w:rsidRDefault="00056702" w:rsidP="00056702"/>
    <w:sectPr w:rsidR="00056702" w:rsidRPr="00F277CF"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946753" w:rsidRPr="007C596D">
      <w:rPr>
        <w:rFonts w:ascii="Arial" w:hAnsi="Arial" w:cs="Arial"/>
        <w:i/>
        <w:sz w:val="20"/>
      </w:rPr>
      <w:fldChar w:fldCharType="begin"/>
    </w:r>
    <w:r w:rsidRPr="007C596D">
      <w:rPr>
        <w:rFonts w:ascii="Arial" w:hAnsi="Arial" w:cs="Arial"/>
        <w:i/>
        <w:sz w:val="20"/>
      </w:rPr>
      <w:instrText xml:space="preserve"> PAGE </w:instrText>
    </w:r>
    <w:r w:rsidR="00946753" w:rsidRPr="007C596D">
      <w:rPr>
        <w:rFonts w:ascii="Arial" w:hAnsi="Arial" w:cs="Arial"/>
        <w:i/>
        <w:sz w:val="20"/>
      </w:rPr>
      <w:fldChar w:fldCharType="separate"/>
    </w:r>
    <w:r w:rsidR="00934A0F">
      <w:rPr>
        <w:rFonts w:ascii="Arial" w:hAnsi="Arial" w:cs="Arial"/>
        <w:i/>
        <w:noProof/>
        <w:sz w:val="20"/>
      </w:rPr>
      <w:t>1</w:t>
    </w:r>
    <w:r w:rsidR="00946753"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946753" w:rsidRPr="007C596D">
      <w:rPr>
        <w:rFonts w:ascii="Arial" w:hAnsi="Arial" w:cs="Arial"/>
        <w:i/>
        <w:sz w:val="20"/>
      </w:rPr>
      <w:fldChar w:fldCharType="begin"/>
    </w:r>
    <w:r w:rsidRPr="007C596D">
      <w:rPr>
        <w:rFonts w:ascii="Arial" w:hAnsi="Arial" w:cs="Arial"/>
        <w:i/>
        <w:sz w:val="20"/>
      </w:rPr>
      <w:instrText xml:space="preserve"> PAGE </w:instrText>
    </w:r>
    <w:r w:rsidR="00946753" w:rsidRPr="007C596D">
      <w:rPr>
        <w:rFonts w:ascii="Arial" w:hAnsi="Arial" w:cs="Arial"/>
        <w:i/>
        <w:sz w:val="20"/>
      </w:rPr>
      <w:fldChar w:fldCharType="separate"/>
    </w:r>
    <w:r>
      <w:rPr>
        <w:rFonts w:ascii="Arial" w:hAnsi="Arial" w:cs="Arial"/>
        <w:i/>
        <w:noProof/>
        <w:sz w:val="20"/>
      </w:rPr>
      <w:t>1</w:t>
    </w:r>
    <w:r w:rsidR="00946753"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A5C2300"/>
    <w:multiLevelType w:val="hybridMultilevel"/>
    <w:tmpl w:val="F73099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C2C29EF"/>
    <w:multiLevelType w:val="hybridMultilevel"/>
    <w:tmpl w:val="9FB0C932"/>
    <w:lvl w:ilvl="0" w:tplc="412EEDA2">
      <w:start w:val="1"/>
      <w:numFmt w:val="bullet"/>
      <w:lvlText w:val=""/>
      <w:lvlJc w:val="left"/>
      <w:pPr>
        <w:tabs>
          <w:tab w:val="num" w:pos="360"/>
        </w:tabs>
        <w:ind w:left="360" w:hanging="360"/>
      </w:pPr>
      <w:rPr>
        <w:rFonts w:ascii="Symbol" w:hAnsi="Symbol" w:hint="default"/>
      </w:rPr>
    </w:lvl>
    <w:lvl w:ilvl="1" w:tplc="95928B56">
      <w:start w:val="1"/>
      <w:numFmt w:val="bullet"/>
      <w:lvlText w:val=""/>
      <w:lvlJc w:val="left"/>
      <w:pPr>
        <w:tabs>
          <w:tab w:val="num" w:pos="1440"/>
        </w:tabs>
        <w:ind w:left="1440" w:hanging="360"/>
      </w:pPr>
      <w:rPr>
        <w:rFonts w:ascii="Symbol" w:hAnsi="Symbol" w:hint="default"/>
        <w:color w:val="auto"/>
        <w:sz w:val="18"/>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9">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3">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5">
    <w:nsid w:val="250B5FFD"/>
    <w:multiLevelType w:val="hybridMultilevel"/>
    <w:tmpl w:val="5818F1A6"/>
    <w:lvl w:ilvl="0" w:tplc="7528EE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7">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nsid w:val="27C90D4F"/>
    <w:multiLevelType w:val="hybridMultilevel"/>
    <w:tmpl w:val="A5007B3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9">
    <w:nsid w:val="293D3543"/>
    <w:multiLevelType w:val="multilevel"/>
    <w:tmpl w:val="04127B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56"/>
        </w:tabs>
        <w:ind w:left="756" w:hanging="576"/>
      </w:pPr>
      <w:rPr>
        <w:rFonts w:ascii="Courier New" w:hAnsi="Courier New" w:cs="Courier New" w:hint="default"/>
      </w:rPr>
    </w:lvl>
    <w:lvl w:ilvl="2">
      <w:start w:val="1"/>
      <w:numFmt w:val="bullet"/>
      <w:lvlText w:val="o"/>
      <w:lvlJc w:val="left"/>
      <w:pPr>
        <w:tabs>
          <w:tab w:val="num" w:pos="720"/>
        </w:tabs>
        <w:ind w:left="720" w:hanging="720"/>
      </w:pPr>
      <w:rPr>
        <w:rFonts w:ascii="Courier New" w:hAnsi="Courier New" w:cs="Courier New"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2C4A5C57"/>
    <w:multiLevelType w:val="hybridMultilevel"/>
    <w:tmpl w:val="802CB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0060A22"/>
    <w:multiLevelType w:val="hybridMultilevel"/>
    <w:tmpl w:val="FD600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751488"/>
    <w:multiLevelType w:val="multilevel"/>
    <w:tmpl w:val="BEB6DC3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116"/>
        </w:tabs>
        <w:ind w:left="111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4">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36ED6886"/>
    <w:multiLevelType w:val="hybridMultilevel"/>
    <w:tmpl w:val="7618E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7FC0899"/>
    <w:multiLevelType w:val="hybridMultilevel"/>
    <w:tmpl w:val="D42C3098"/>
    <w:lvl w:ilvl="0" w:tplc="9E2C9026">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9">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31">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2">
    <w:nsid w:val="4FB35CE4"/>
    <w:multiLevelType w:val="hybridMultilevel"/>
    <w:tmpl w:val="E206B9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35">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6">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4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41F19DE"/>
    <w:multiLevelType w:val="hybridMultilevel"/>
    <w:tmpl w:val="2B0E00F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hint="default"/>
      </w:rPr>
    </w:lvl>
    <w:lvl w:ilvl="8" w:tplc="18090005">
      <w:start w:val="1"/>
      <w:numFmt w:val="bullet"/>
      <w:lvlText w:val=""/>
      <w:lvlJc w:val="left"/>
      <w:pPr>
        <w:ind w:left="6120" w:hanging="360"/>
      </w:pPr>
      <w:rPr>
        <w:rFonts w:ascii="Wingdings" w:hAnsi="Wingdings" w:hint="default"/>
      </w:rPr>
    </w:lvl>
  </w:abstractNum>
  <w:abstractNum w:abstractNumId="44">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nsid w:val="79336DF3"/>
    <w:multiLevelType w:val="hybridMultilevel"/>
    <w:tmpl w:val="C840E01A"/>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7">
    <w:nsid w:val="7A5B455C"/>
    <w:multiLevelType w:val="hybridMultilevel"/>
    <w:tmpl w:val="3E9090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8">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49">
    <w:nsid w:val="7C6B72C1"/>
    <w:multiLevelType w:val="hybridMultilevel"/>
    <w:tmpl w:val="6ED2D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46"/>
  </w:num>
  <w:num w:numId="6">
    <w:abstractNumId w:val="34"/>
  </w:num>
  <w:num w:numId="7">
    <w:abstractNumId w:val="7"/>
  </w:num>
  <w:num w:numId="8">
    <w:abstractNumId w:val="39"/>
  </w:num>
  <w:num w:numId="9">
    <w:abstractNumId w:val="14"/>
  </w:num>
  <w:num w:numId="10">
    <w:abstractNumId w:val="10"/>
  </w:num>
  <w:num w:numId="11">
    <w:abstractNumId w:val="8"/>
  </w:num>
  <w:num w:numId="12">
    <w:abstractNumId w:val="35"/>
  </w:num>
  <w:num w:numId="13">
    <w:abstractNumId w:val="16"/>
  </w:num>
  <w:num w:numId="14">
    <w:abstractNumId w:val="48"/>
  </w:num>
  <w:num w:numId="15">
    <w:abstractNumId w:val="29"/>
  </w:num>
  <w:num w:numId="16">
    <w:abstractNumId w:val="28"/>
  </w:num>
  <w:num w:numId="17">
    <w:abstractNumId w:val="33"/>
  </w:num>
  <w:num w:numId="18">
    <w:abstractNumId w:val="11"/>
  </w:num>
  <w:num w:numId="19">
    <w:abstractNumId w:val="37"/>
  </w:num>
  <w:num w:numId="20">
    <w:abstractNumId w:val="31"/>
  </w:num>
  <w:num w:numId="21">
    <w:abstractNumId w:val="17"/>
  </w:num>
  <w:num w:numId="22">
    <w:abstractNumId w:val="42"/>
  </w:num>
  <w:num w:numId="23">
    <w:abstractNumId w:val="13"/>
  </w:num>
  <w:num w:numId="24">
    <w:abstractNumId w:val="24"/>
  </w:num>
  <w:num w:numId="25">
    <w:abstractNumId w:val="38"/>
  </w:num>
  <w:num w:numId="26">
    <w:abstractNumId w:val="21"/>
  </w:num>
  <w:num w:numId="27">
    <w:abstractNumId w:val="4"/>
  </w:num>
  <w:num w:numId="28">
    <w:abstractNumId w:val="41"/>
  </w:num>
  <w:num w:numId="29">
    <w:abstractNumId w:val="6"/>
  </w:num>
  <w:num w:numId="30">
    <w:abstractNumId w:val="36"/>
  </w:num>
  <w:num w:numId="31">
    <w:abstractNumId w:val="15"/>
  </w:num>
  <w:num w:numId="32">
    <w:abstractNumId w:val="49"/>
  </w:num>
  <w:num w:numId="33">
    <w:abstractNumId w:val="5"/>
  </w:num>
  <w:num w:numId="34">
    <w:abstractNumId w:val="30"/>
  </w:num>
  <w:num w:numId="35">
    <w:abstractNumId w:val="23"/>
  </w:num>
  <w:num w:numId="36">
    <w:abstractNumId w:val="19"/>
  </w:num>
  <w:num w:numId="37">
    <w:abstractNumId w:val="22"/>
  </w:num>
  <w:num w:numId="38">
    <w:abstractNumId w:val="3"/>
  </w:num>
  <w:num w:numId="39">
    <w:abstractNumId w:val="43"/>
  </w:num>
  <w:num w:numId="40">
    <w:abstractNumId w:val="47"/>
  </w:num>
  <w:num w:numId="41">
    <w:abstractNumId w:val="18"/>
  </w:num>
  <w:num w:numId="42">
    <w:abstractNumId w:val="25"/>
  </w:num>
  <w:num w:numId="43">
    <w:abstractNumId w:val="20"/>
  </w:num>
  <w:num w:numId="44">
    <w:abstractNumId w:val="32"/>
  </w:num>
  <w:num w:numId="45">
    <w:abstractNumId w:val="44"/>
  </w:num>
  <w:num w:numId="46">
    <w:abstractNumId w:val="40"/>
  </w:num>
  <w:num w:numId="47">
    <w:abstractNumId w:val="9"/>
  </w:num>
  <w:num w:numId="48">
    <w:abstractNumId w:val="27"/>
  </w:num>
  <w:num w:numId="49">
    <w:abstractNumId w:val="26"/>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6429D"/>
    <w:rsid w:val="002805AA"/>
    <w:rsid w:val="00285FB9"/>
    <w:rsid w:val="00290577"/>
    <w:rsid w:val="00291575"/>
    <w:rsid w:val="00291ECB"/>
    <w:rsid w:val="00296D03"/>
    <w:rsid w:val="002A141E"/>
    <w:rsid w:val="002A7753"/>
    <w:rsid w:val="002D3323"/>
    <w:rsid w:val="002D74ED"/>
    <w:rsid w:val="002E022C"/>
    <w:rsid w:val="002E31A3"/>
    <w:rsid w:val="002E7927"/>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400EA6"/>
    <w:rsid w:val="00427434"/>
    <w:rsid w:val="00433275"/>
    <w:rsid w:val="00445012"/>
    <w:rsid w:val="00462A0A"/>
    <w:rsid w:val="0047429C"/>
    <w:rsid w:val="00476F64"/>
    <w:rsid w:val="0048138C"/>
    <w:rsid w:val="00485D9C"/>
    <w:rsid w:val="004A431B"/>
    <w:rsid w:val="004B3980"/>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8F7239"/>
    <w:rsid w:val="00907FDA"/>
    <w:rsid w:val="0091287C"/>
    <w:rsid w:val="00913EA2"/>
    <w:rsid w:val="009145FB"/>
    <w:rsid w:val="00917D9A"/>
    <w:rsid w:val="00926E61"/>
    <w:rsid w:val="00934A0F"/>
    <w:rsid w:val="00942A32"/>
    <w:rsid w:val="00946753"/>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30DF"/>
    <w:rsid w:val="00E64232"/>
    <w:rsid w:val="00E70940"/>
    <w:rsid w:val="00E72FCB"/>
    <w:rsid w:val="00EA6C01"/>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B443F"/>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paragraph" w:customStyle="1" w:styleId="TextBody">
    <w:name w:val="Text Body"/>
    <w:basedOn w:val="Normal"/>
    <w:rsid w:val="004B3980"/>
    <w:pPr>
      <w:suppressAutoHyphens/>
    </w:pPr>
    <w:rPr>
      <w:rFonts w:ascii="Times New Roman" w:hAnsi="Times New Roman"/>
      <w:b/>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s>
</file>

<file path=word/webSettings.xml><?xml version="1.0" encoding="utf-8"?>
<w:webSettings xmlns:r="http://schemas.openxmlformats.org/officeDocument/2006/relationships" xmlns:w="http://schemas.openxmlformats.org/wordprocessingml/2006/main">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psi.ie"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23" Type="http://schemas.microsoft.com/office/2007/relationships/stylesWithEffects" Target="stylesWithEffects.xml"/><Relationship Id="rId10" Type="http://schemas.openxmlformats.org/officeDocument/2006/relationships/hyperlink" Target="http://www.cpsa.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4BE66-8054-4751-96DA-2D89808E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5106</Words>
  <Characters>27036</Characters>
  <Application>Microsoft Office Word</Application>
  <DocSecurity>4</DocSecurity>
  <Lines>225</Lines>
  <Paragraphs>64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32078</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2</cp:revision>
  <cp:lastPrinted>2016-11-04T15:02:00Z</cp:lastPrinted>
  <dcterms:created xsi:type="dcterms:W3CDTF">2019-05-16T08:04:00Z</dcterms:created>
  <dcterms:modified xsi:type="dcterms:W3CDTF">2019-05-16T08:04:00Z</dcterms:modified>
</cp:coreProperties>
</file>