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18" w:rsidRPr="006A6E81" w:rsidRDefault="005A29F0" w:rsidP="00F74818">
      <w:pPr>
        <w:ind w:left="-1260"/>
        <w:outlineLvl w:val="0"/>
      </w:pPr>
      <w:r w:rsidRPr="006A6E81">
        <w:rPr>
          <w:b/>
          <w:noProof/>
          <w:lang w:val="en-IE" w:eastAsia="en-IE"/>
        </w:rPr>
        <w:drawing>
          <wp:inline distT="0" distB="0" distL="0" distR="0">
            <wp:extent cx="1524000" cy="85725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1524000" cy="857250"/>
                    </a:xfrm>
                    <a:prstGeom prst="rect">
                      <a:avLst/>
                    </a:prstGeom>
                    <a:noFill/>
                    <a:ln w="9525">
                      <a:noFill/>
                      <a:miter lim="800000"/>
                      <a:headEnd/>
                      <a:tailEnd/>
                    </a:ln>
                  </pic:spPr>
                </pic:pic>
              </a:graphicData>
            </a:graphic>
          </wp:inline>
        </w:drawing>
      </w:r>
    </w:p>
    <w:p w:rsidR="00A833D5" w:rsidRPr="006A6E81" w:rsidRDefault="00822DEE" w:rsidP="00A833D5">
      <w:pPr>
        <w:ind w:left="-1260"/>
        <w:jc w:val="right"/>
        <w:rPr>
          <w:rFonts w:ascii="Arial" w:hAnsi="Arial" w:cs="Arial"/>
          <w:b/>
        </w:rPr>
      </w:pPr>
      <w:r>
        <w:rPr>
          <w:rFonts w:ascii="Arial" w:hAnsi="Arial" w:cs="Arial"/>
          <w:b/>
        </w:rPr>
        <w:t xml:space="preserve">Temporary </w:t>
      </w:r>
      <w:r w:rsidR="00A833D5" w:rsidRPr="006A6E81">
        <w:rPr>
          <w:rFonts w:ascii="Arial" w:hAnsi="Arial" w:cs="Arial"/>
          <w:b/>
        </w:rPr>
        <w:t>Medical Laboratory Aide</w:t>
      </w:r>
    </w:p>
    <w:p w:rsidR="009D4252" w:rsidRPr="006A6E81" w:rsidRDefault="00BC7625" w:rsidP="006E7703">
      <w:pPr>
        <w:ind w:left="-1260"/>
        <w:jc w:val="right"/>
        <w:outlineLvl w:val="0"/>
        <w:rPr>
          <w:rFonts w:ascii="Arial" w:hAnsi="Arial" w:cs="Arial"/>
          <w:b/>
        </w:rPr>
      </w:pPr>
      <w:r w:rsidRPr="006A6E81">
        <w:rPr>
          <w:rFonts w:ascii="Arial" w:hAnsi="Arial" w:cs="Arial"/>
          <w:b/>
        </w:rPr>
        <w:t>Job Specification, Terms &amp;</w:t>
      </w:r>
      <w:r w:rsidR="009D4252" w:rsidRPr="006A6E81">
        <w:rPr>
          <w:rFonts w:ascii="Arial" w:hAnsi="Arial" w:cs="Arial"/>
          <w:b/>
        </w:rPr>
        <w:t xml:space="preserve">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256"/>
      </w:tblGrid>
      <w:tr w:rsidR="00A833D5" w:rsidRPr="006A6E81">
        <w:tc>
          <w:tcPr>
            <w:tcW w:w="2364" w:type="dxa"/>
          </w:tcPr>
          <w:p w:rsidR="00A833D5" w:rsidRPr="009F3194" w:rsidRDefault="00A833D5" w:rsidP="006E7703">
            <w:pPr>
              <w:jc w:val="both"/>
              <w:rPr>
                <w:rFonts w:asciiTheme="minorHAnsi" w:hAnsiTheme="minorHAnsi" w:cs="Arial"/>
                <w:b/>
                <w:bCs/>
                <w:sz w:val="22"/>
                <w:szCs w:val="22"/>
              </w:rPr>
            </w:pPr>
            <w:r w:rsidRPr="009F3194">
              <w:rPr>
                <w:rFonts w:asciiTheme="minorHAnsi" w:hAnsiTheme="minorHAnsi" w:cs="Arial"/>
                <w:b/>
                <w:bCs/>
                <w:sz w:val="22"/>
                <w:szCs w:val="22"/>
              </w:rPr>
              <w:t>Job Title and Grade</w:t>
            </w:r>
          </w:p>
        </w:tc>
        <w:tc>
          <w:tcPr>
            <w:tcW w:w="8256" w:type="dxa"/>
          </w:tcPr>
          <w:p w:rsidR="00A833D5" w:rsidRPr="009F3194" w:rsidRDefault="00822DEE" w:rsidP="00A833D5">
            <w:pPr>
              <w:tabs>
                <w:tab w:val="left" w:pos="283"/>
              </w:tabs>
              <w:jc w:val="both"/>
              <w:rPr>
                <w:rFonts w:asciiTheme="minorHAnsi" w:hAnsiTheme="minorHAnsi" w:cs="Arial"/>
                <w:b/>
                <w:iCs/>
                <w:sz w:val="22"/>
                <w:szCs w:val="22"/>
              </w:rPr>
            </w:pPr>
            <w:r w:rsidRPr="009F3194">
              <w:rPr>
                <w:rFonts w:asciiTheme="minorHAnsi" w:hAnsiTheme="minorHAnsi" w:cs="Arial"/>
                <w:b/>
                <w:iCs/>
                <w:sz w:val="22"/>
                <w:szCs w:val="22"/>
              </w:rPr>
              <w:t xml:space="preserve">Temporary </w:t>
            </w:r>
            <w:r w:rsidR="00A833D5" w:rsidRPr="009F3194">
              <w:rPr>
                <w:rFonts w:asciiTheme="minorHAnsi" w:hAnsiTheme="minorHAnsi" w:cs="Arial"/>
                <w:b/>
                <w:iCs/>
                <w:sz w:val="22"/>
                <w:szCs w:val="22"/>
              </w:rPr>
              <w:t>Medical Laboratory Aide</w:t>
            </w:r>
          </w:p>
          <w:p w:rsidR="00A833D5" w:rsidRPr="009F3194" w:rsidRDefault="00A833D5" w:rsidP="00A833D5">
            <w:pPr>
              <w:tabs>
                <w:tab w:val="left" w:pos="283"/>
              </w:tabs>
              <w:jc w:val="both"/>
              <w:rPr>
                <w:rFonts w:asciiTheme="minorHAnsi" w:hAnsiTheme="minorHAnsi" w:cs="Arial"/>
                <w:iCs/>
                <w:sz w:val="22"/>
                <w:szCs w:val="22"/>
              </w:rPr>
            </w:pPr>
            <w:r w:rsidRPr="009F3194">
              <w:rPr>
                <w:rFonts w:asciiTheme="minorHAnsi" w:hAnsiTheme="minorHAnsi" w:cs="Arial"/>
                <w:iCs/>
                <w:sz w:val="22"/>
                <w:szCs w:val="22"/>
              </w:rPr>
              <w:t>(Grade Code: 4077)</w:t>
            </w:r>
          </w:p>
          <w:p w:rsidR="00A833D5" w:rsidRPr="009F3194" w:rsidRDefault="00A833D5" w:rsidP="00A833D5">
            <w:pPr>
              <w:tabs>
                <w:tab w:val="left" w:pos="283"/>
              </w:tabs>
              <w:ind w:left="720"/>
              <w:jc w:val="both"/>
              <w:rPr>
                <w:rFonts w:asciiTheme="minorHAnsi" w:hAnsiTheme="minorHAnsi" w:cs="Arial"/>
                <w:sz w:val="22"/>
                <w:szCs w:val="22"/>
              </w:rPr>
            </w:pPr>
          </w:p>
        </w:tc>
      </w:tr>
      <w:tr w:rsidR="00A833D5" w:rsidRPr="006A6E81">
        <w:tc>
          <w:tcPr>
            <w:tcW w:w="2364" w:type="dxa"/>
          </w:tcPr>
          <w:p w:rsidR="00A833D5" w:rsidRPr="009F3194" w:rsidRDefault="00A833D5" w:rsidP="006E7703">
            <w:pPr>
              <w:jc w:val="both"/>
              <w:rPr>
                <w:rFonts w:asciiTheme="minorHAnsi" w:hAnsiTheme="minorHAnsi" w:cs="Arial"/>
                <w:b/>
                <w:bCs/>
                <w:sz w:val="22"/>
                <w:szCs w:val="22"/>
              </w:rPr>
            </w:pPr>
            <w:r w:rsidRPr="009F3194">
              <w:rPr>
                <w:rFonts w:asciiTheme="minorHAnsi" w:hAnsiTheme="minorHAnsi" w:cs="Arial"/>
                <w:b/>
                <w:bCs/>
                <w:sz w:val="22"/>
                <w:szCs w:val="22"/>
              </w:rPr>
              <w:t>Campaign Reference</w:t>
            </w:r>
          </w:p>
        </w:tc>
        <w:tc>
          <w:tcPr>
            <w:tcW w:w="8256" w:type="dxa"/>
          </w:tcPr>
          <w:p w:rsidR="00A833D5" w:rsidRPr="009F3194" w:rsidRDefault="00822DEE" w:rsidP="00822DEE">
            <w:pPr>
              <w:jc w:val="both"/>
              <w:rPr>
                <w:rFonts w:asciiTheme="minorHAnsi" w:hAnsiTheme="minorHAnsi" w:cs="Arial"/>
                <w:iCs/>
                <w:sz w:val="22"/>
                <w:szCs w:val="22"/>
              </w:rPr>
            </w:pPr>
            <w:r w:rsidRPr="009F3194">
              <w:rPr>
                <w:rFonts w:asciiTheme="minorHAnsi" w:hAnsiTheme="minorHAnsi" w:cs="Arial"/>
                <w:iCs/>
                <w:sz w:val="22"/>
                <w:szCs w:val="22"/>
              </w:rPr>
              <w:t>L617</w:t>
            </w:r>
          </w:p>
        </w:tc>
      </w:tr>
      <w:tr w:rsidR="00A833D5" w:rsidRPr="006A6E81">
        <w:tc>
          <w:tcPr>
            <w:tcW w:w="2364" w:type="dxa"/>
          </w:tcPr>
          <w:p w:rsidR="00A833D5" w:rsidRPr="009F3194" w:rsidRDefault="00A833D5" w:rsidP="006E7703">
            <w:pPr>
              <w:jc w:val="both"/>
              <w:rPr>
                <w:rFonts w:asciiTheme="minorHAnsi" w:hAnsiTheme="minorHAnsi" w:cs="Arial"/>
                <w:b/>
                <w:bCs/>
                <w:sz w:val="22"/>
                <w:szCs w:val="22"/>
              </w:rPr>
            </w:pPr>
            <w:r w:rsidRPr="009F3194">
              <w:rPr>
                <w:rFonts w:asciiTheme="minorHAnsi" w:hAnsiTheme="minorHAnsi" w:cs="Arial"/>
                <w:b/>
                <w:bCs/>
                <w:sz w:val="22"/>
                <w:szCs w:val="22"/>
              </w:rPr>
              <w:t>Closing Date</w:t>
            </w:r>
          </w:p>
          <w:p w:rsidR="00A833D5" w:rsidRPr="009F3194" w:rsidRDefault="00A833D5" w:rsidP="006E7703">
            <w:pPr>
              <w:jc w:val="both"/>
              <w:rPr>
                <w:rFonts w:asciiTheme="minorHAnsi" w:hAnsiTheme="minorHAnsi" w:cs="Arial"/>
                <w:b/>
                <w:bCs/>
                <w:sz w:val="22"/>
                <w:szCs w:val="22"/>
              </w:rPr>
            </w:pPr>
          </w:p>
        </w:tc>
        <w:tc>
          <w:tcPr>
            <w:tcW w:w="8256" w:type="dxa"/>
          </w:tcPr>
          <w:p w:rsidR="00A833D5" w:rsidRPr="009F3194" w:rsidRDefault="002B02D2" w:rsidP="00A833D5">
            <w:pPr>
              <w:jc w:val="both"/>
              <w:rPr>
                <w:rFonts w:asciiTheme="minorHAnsi" w:hAnsiTheme="minorHAnsi" w:cs="Arial"/>
                <w:iCs/>
                <w:sz w:val="22"/>
                <w:szCs w:val="22"/>
              </w:rPr>
            </w:pPr>
            <w:r>
              <w:rPr>
                <w:rFonts w:asciiTheme="minorHAnsi" w:hAnsiTheme="minorHAnsi" w:cs="Arial"/>
                <w:iCs/>
                <w:sz w:val="22"/>
                <w:szCs w:val="22"/>
              </w:rPr>
              <w:t xml:space="preserve">12 noon </w:t>
            </w:r>
            <w:r w:rsidR="00213156" w:rsidRPr="009F3194">
              <w:rPr>
                <w:rFonts w:asciiTheme="minorHAnsi" w:hAnsiTheme="minorHAnsi" w:cs="Arial"/>
                <w:iCs/>
                <w:sz w:val="22"/>
                <w:szCs w:val="22"/>
              </w:rPr>
              <w:t>Friday 28</w:t>
            </w:r>
            <w:r w:rsidR="00213156" w:rsidRPr="009F3194">
              <w:rPr>
                <w:rFonts w:asciiTheme="minorHAnsi" w:hAnsiTheme="minorHAnsi" w:cs="Arial"/>
                <w:iCs/>
                <w:sz w:val="22"/>
                <w:szCs w:val="22"/>
                <w:vertAlign w:val="superscript"/>
              </w:rPr>
              <w:t>th</w:t>
            </w:r>
            <w:r w:rsidR="00213156" w:rsidRPr="009F3194">
              <w:rPr>
                <w:rFonts w:asciiTheme="minorHAnsi" w:hAnsiTheme="minorHAnsi" w:cs="Arial"/>
                <w:iCs/>
                <w:sz w:val="22"/>
                <w:szCs w:val="22"/>
              </w:rPr>
              <w:t xml:space="preserve"> June 2019</w:t>
            </w:r>
          </w:p>
        </w:tc>
      </w:tr>
      <w:tr w:rsidR="00A833D5" w:rsidRPr="006A6E81">
        <w:tc>
          <w:tcPr>
            <w:tcW w:w="2364" w:type="dxa"/>
          </w:tcPr>
          <w:p w:rsidR="00A833D5" w:rsidRPr="009F3194" w:rsidRDefault="00A833D5" w:rsidP="006E7703">
            <w:pPr>
              <w:jc w:val="both"/>
              <w:rPr>
                <w:rFonts w:asciiTheme="minorHAnsi" w:hAnsiTheme="minorHAnsi" w:cs="Arial"/>
                <w:b/>
                <w:bCs/>
                <w:sz w:val="22"/>
                <w:szCs w:val="22"/>
              </w:rPr>
            </w:pPr>
            <w:r w:rsidRPr="009F3194">
              <w:rPr>
                <w:rFonts w:asciiTheme="minorHAnsi" w:hAnsiTheme="minorHAnsi" w:cs="Arial"/>
                <w:b/>
                <w:bCs/>
                <w:sz w:val="22"/>
                <w:szCs w:val="22"/>
              </w:rPr>
              <w:t>Proposed Interview Date (s)</w:t>
            </w:r>
          </w:p>
        </w:tc>
        <w:tc>
          <w:tcPr>
            <w:tcW w:w="8256" w:type="dxa"/>
          </w:tcPr>
          <w:p w:rsidR="00A833D5" w:rsidRPr="009F3194" w:rsidRDefault="00213156" w:rsidP="00A833D5">
            <w:pPr>
              <w:jc w:val="both"/>
              <w:rPr>
                <w:rFonts w:asciiTheme="minorHAnsi" w:hAnsiTheme="minorHAnsi" w:cs="Arial"/>
                <w:iCs/>
                <w:sz w:val="22"/>
                <w:szCs w:val="22"/>
              </w:rPr>
            </w:pPr>
            <w:r w:rsidRPr="009F3194">
              <w:rPr>
                <w:rFonts w:asciiTheme="minorHAnsi" w:hAnsiTheme="minorHAnsi"/>
                <w:bCs/>
                <w:sz w:val="22"/>
                <w:szCs w:val="22"/>
              </w:rPr>
              <w:t>It is anticipated that interviews will be held as soon as possible after the closing date.</w:t>
            </w:r>
            <w:r w:rsidRPr="009F3194">
              <w:rPr>
                <w:rFonts w:asciiTheme="minorHAnsi" w:hAnsiTheme="minorHAnsi"/>
                <w:b/>
                <w:bCs/>
                <w:sz w:val="22"/>
                <w:szCs w:val="22"/>
              </w:rPr>
              <w:t xml:space="preserve"> </w:t>
            </w:r>
            <w:r w:rsidRPr="009F3194">
              <w:rPr>
                <w:rFonts w:asciiTheme="minorHAnsi" w:hAnsiTheme="minorHAnsi"/>
                <w:sz w:val="22"/>
                <w:szCs w:val="22"/>
              </w:rPr>
              <w:t>Candidates will normally be given at least one weeks' notice of interview. The timescale may be reduced in exceptional circumstances.</w:t>
            </w:r>
          </w:p>
        </w:tc>
      </w:tr>
      <w:tr w:rsidR="009D4252" w:rsidRPr="006A6E81">
        <w:tc>
          <w:tcPr>
            <w:tcW w:w="2364" w:type="dxa"/>
          </w:tcPr>
          <w:p w:rsidR="009D4252" w:rsidRPr="009F3194" w:rsidRDefault="009D4252" w:rsidP="006E7703">
            <w:pPr>
              <w:rPr>
                <w:rFonts w:asciiTheme="minorHAnsi" w:hAnsiTheme="minorHAnsi" w:cs="Arial"/>
                <w:b/>
                <w:bCs/>
                <w:sz w:val="22"/>
                <w:szCs w:val="22"/>
              </w:rPr>
            </w:pPr>
            <w:r w:rsidRPr="009F3194">
              <w:rPr>
                <w:rFonts w:asciiTheme="minorHAnsi" w:hAnsiTheme="minorHAnsi" w:cs="Arial"/>
                <w:b/>
                <w:bCs/>
                <w:sz w:val="22"/>
                <w:szCs w:val="22"/>
              </w:rPr>
              <w:t>Taking up Appointment</w:t>
            </w:r>
          </w:p>
        </w:tc>
        <w:tc>
          <w:tcPr>
            <w:tcW w:w="8256" w:type="dxa"/>
          </w:tcPr>
          <w:p w:rsidR="009D4252" w:rsidRPr="009F3194" w:rsidRDefault="00851262" w:rsidP="006E7703">
            <w:pPr>
              <w:jc w:val="both"/>
              <w:rPr>
                <w:rFonts w:asciiTheme="minorHAnsi" w:hAnsiTheme="minorHAnsi" w:cs="Arial"/>
                <w:iCs/>
                <w:sz w:val="22"/>
                <w:szCs w:val="22"/>
              </w:rPr>
            </w:pPr>
            <w:r w:rsidRPr="009F3194">
              <w:rPr>
                <w:rFonts w:asciiTheme="minorHAnsi" w:hAnsiTheme="minorHAnsi" w:cs="Arial"/>
                <w:iCs/>
                <w:sz w:val="22"/>
                <w:szCs w:val="22"/>
              </w:rPr>
              <w:t>A</w:t>
            </w:r>
            <w:r w:rsidR="006039A0" w:rsidRPr="009F3194">
              <w:rPr>
                <w:rFonts w:asciiTheme="minorHAnsi" w:hAnsiTheme="minorHAnsi" w:cs="Arial"/>
                <w:iCs/>
                <w:sz w:val="22"/>
                <w:szCs w:val="22"/>
              </w:rPr>
              <w:t xml:space="preserve"> start date will be indicated at job offer stage</w:t>
            </w:r>
          </w:p>
        </w:tc>
      </w:tr>
      <w:tr w:rsidR="009D4252" w:rsidRPr="006A6E81">
        <w:tc>
          <w:tcPr>
            <w:tcW w:w="2364" w:type="dxa"/>
          </w:tcPr>
          <w:p w:rsidR="009D4252" w:rsidRPr="009F3194" w:rsidRDefault="009D4252" w:rsidP="006E7703">
            <w:pPr>
              <w:jc w:val="both"/>
              <w:rPr>
                <w:rFonts w:asciiTheme="minorHAnsi" w:hAnsiTheme="minorHAnsi" w:cs="Arial"/>
                <w:b/>
                <w:bCs/>
                <w:sz w:val="22"/>
                <w:szCs w:val="22"/>
              </w:rPr>
            </w:pPr>
            <w:r w:rsidRPr="009F3194">
              <w:rPr>
                <w:rFonts w:asciiTheme="minorHAnsi" w:hAnsiTheme="minorHAnsi" w:cs="Arial"/>
                <w:b/>
                <w:bCs/>
                <w:sz w:val="22"/>
                <w:szCs w:val="22"/>
              </w:rPr>
              <w:t>Location of Post</w:t>
            </w:r>
          </w:p>
        </w:tc>
        <w:tc>
          <w:tcPr>
            <w:tcW w:w="8256" w:type="dxa"/>
          </w:tcPr>
          <w:p w:rsidR="00822DEE" w:rsidRPr="009F3194" w:rsidRDefault="00E741AC" w:rsidP="00822DEE">
            <w:pPr>
              <w:spacing w:after="200" w:line="276" w:lineRule="auto"/>
              <w:rPr>
                <w:rFonts w:asciiTheme="minorHAnsi" w:hAnsiTheme="minorHAnsi" w:cs="Arial"/>
                <w:b/>
                <w:bCs/>
                <w:iCs/>
                <w:sz w:val="22"/>
                <w:szCs w:val="22"/>
                <w:lang w:val="en-IE" w:eastAsia="en-IE"/>
              </w:rPr>
            </w:pPr>
            <w:r>
              <w:rPr>
                <w:rFonts w:asciiTheme="minorHAnsi" w:hAnsiTheme="minorHAnsi" w:cs="Arial"/>
                <w:b/>
                <w:bCs/>
                <w:iCs/>
                <w:sz w:val="22"/>
                <w:szCs w:val="22"/>
                <w:lang w:val="en-IE" w:eastAsia="en-IE"/>
              </w:rPr>
              <w:t xml:space="preserve">Pathology Department, </w:t>
            </w:r>
            <w:r w:rsidR="00822DEE" w:rsidRPr="009F3194">
              <w:rPr>
                <w:rFonts w:asciiTheme="minorHAnsi" w:hAnsiTheme="minorHAnsi" w:cs="Arial"/>
                <w:b/>
                <w:bCs/>
                <w:iCs/>
                <w:sz w:val="22"/>
                <w:szCs w:val="22"/>
                <w:lang w:val="en-IE" w:eastAsia="en-IE"/>
              </w:rPr>
              <w:t>Letterkenny University Hospital, Saolta University Hospital Group</w:t>
            </w:r>
          </w:p>
          <w:p w:rsidR="00956C26" w:rsidRPr="009F3194" w:rsidRDefault="00822DEE" w:rsidP="00822DEE">
            <w:pPr>
              <w:jc w:val="both"/>
              <w:rPr>
                <w:rFonts w:asciiTheme="minorHAnsi" w:hAnsiTheme="minorHAnsi" w:cs="Arial"/>
                <w:b/>
                <w:bCs/>
                <w:iCs/>
                <w:strike/>
                <w:sz w:val="22"/>
                <w:szCs w:val="22"/>
                <w:lang w:val="en-IE" w:eastAsia="en-IE"/>
              </w:rPr>
            </w:pPr>
            <w:r w:rsidRPr="009F3194">
              <w:rPr>
                <w:rFonts w:asciiTheme="minorHAnsi" w:hAnsiTheme="minorHAnsi" w:cs="Arial"/>
                <w:iCs/>
                <w:color w:val="000000"/>
                <w:sz w:val="22"/>
                <w:szCs w:val="22"/>
              </w:rPr>
              <w:t xml:space="preserve">There are currently </w:t>
            </w:r>
            <w:r w:rsidRPr="009F3194">
              <w:rPr>
                <w:rFonts w:asciiTheme="minorHAnsi" w:hAnsiTheme="minorHAnsi" w:cs="Arial"/>
                <w:iCs/>
                <w:sz w:val="22"/>
                <w:szCs w:val="22"/>
              </w:rPr>
              <w:t>a number of whole time</w:t>
            </w:r>
            <w:r w:rsidRPr="009F3194">
              <w:rPr>
                <w:rFonts w:asciiTheme="minorHAnsi" w:hAnsiTheme="minorHAnsi" w:cs="Arial"/>
                <w:iCs/>
                <w:color w:val="000000"/>
                <w:sz w:val="22"/>
                <w:szCs w:val="22"/>
              </w:rPr>
              <w:t xml:space="preserve"> temporary vacancies available within the laboratory which will be filled on a temporary basis</w:t>
            </w:r>
            <w:r w:rsidRPr="009F3194">
              <w:rPr>
                <w:rFonts w:asciiTheme="minorHAnsi" w:hAnsiTheme="minorHAnsi" w:cs="Arial"/>
                <w:color w:val="000000"/>
                <w:sz w:val="22"/>
                <w:szCs w:val="22"/>
              </w:rPr>
              <w:t xml:space="preserve">. A panel will be created as a result of this </w:t>
            </w:r>
            <w:r w:rsidRPr="009F3194">
              <w:rPr>
                <w:rFonts w:asciiTheme="minorHAnsi" w:hAnsiTheme="minorHAnsi" w:cs="Arial"/>
                <w:sz w:val="22"/>
                <w:szCs w:val="22"/>
              </w:rPr>
              <w:t xml:space="preserve">campaign for the Laboratory, Letterkenny University Hospital </w:t>
            </w:r>
            <w:r w:rsidRPr="009F3194">
              <w:rPr>
                <w:rFonts w:asciiTheme="minorHAnsi" w:hAnsiTheme="minorHAnsi" w:cs="Arial"/>
                <w:color w:val="000000"/>
                <w:sz w:val="22"/>
                <w:szCs w:val="22"/>
              </w:rPr>
              <w:t>from which current and future, specified purpose vacancies of full or part-time duration will be filled.</w:t>
            </w:r>
          </w:p>
          <w:p w:rsidR="00232F18" w:rsidRPr="009F3194" w:rsidRDefault="00232F18" w:rsidP="006E7703">
            <w:pPr>
              <w:rPr>
                <w:rFonts w:asciiTheme="minorHAnsi" w:hAnsiTheme="minorHAnsi" w:cs="Arial"/>
                <w:iCs/>
                <w:sz w:val="22"/>
                <w:szCs w:val="22"/>
              </w:rPr>
            </w:pPr>
            <w:r w:rsidRPr="009F3194">
              <w:rPr>
                <w:rFonts w:asciiTheme="minorHAnsi" w:hAnsiTheme="minorHAnsi" w:cs="Arial"/>
                <w:iCs/>
                <w:sz w:val="22"/>
                <w:szCs w:val="22"/>
              </w:rPr>
              <w:t xml:space="preserve">The successful candidate may be required to work in any service area </w:t>
            </w:r>
            <w:r w:rsidRPr="009F3194">
              <w:rPr>
                <w:rFonts w:asciiTheme="minorHAnsi" w:hAnsiTheme="minorHAnsi" w:cs="Arial"/>
                <w:iCs/>
                <w:noProof/>
                <w:sz w:val="22"/>
                <w:szCs w:val="22"/>
              </w:rPr>
              <w:t>within</w:t>
            </w:r>
            <w:r w:rsidRPr="009F3194">
              <w:rPr>
                <w:rFonts w:asciiTheme="minorHAnsi" w:hAnsiTheme="minorHAnsi" w:cs="Arial"/>
                <w:iCs/>
                <w:sz w:val="22"/>
                <w:szCs w:val="22"/>
              </w:rPr>
              <w:t xml:space="preserve"> the vicinity as the need arises.</w:t>
            </w:r>
          </w:p>
          <w:p w:rsidR="005A29F0" w:rsidRPr="009F3194" w:rsidRDefault="005A29F0" w:rsidP="00822DEE">
            <w:pPr>
              <w:jc w:val="both"/>
              <w:rPr>
                <w:rFonts w:asciiTheme="minorHAnsi" w:hAnsiTheme="minorHAnsi" w:cs="Arial"/>
                <w:iCs/>
                <w:sz w:val="22"/>
                <w:szCs w:val="22"/>
              </w:rPr>
            </w:pPr>
          </w:p>
        </w:tc>
      </w:tr>
      <w:tr w:rsidR="00223C4B" w:rsidRPr="006A6E81">
        <w:tc>
          <w:tcPr>
            <w:tcW w:w="2364" w:type="dxa"/>
          </w:tcPr>
          <w:p w:rsidR="00223C4B" w:rsidRPr="009F3194" w:rsidRDefault="00223C4B" w:rsidP="006E7703">
            <w:pPr>
              <w:jc w:val="both"/>
              <w:rPr>
                <w:rFonts w:asciiTheme="minorHAnsi" w:hAnsiTheme="minorHAnsi" w:cs="Arial"/>
                <w:b/>
                <w:bCs/>
                <w:sz w:val="22"/>
                <w:szCs w:val="22"/>
              </w:rPr>
            </w:pPr>
            <w:r w:rsidRPr="009F3194">
              <w:rPr>
                <w:rFonts w:asciiTheme="minorHAnsi" w:hAnsiTheme="minorHAnsi" w:cs="Arial"/>
                <w:b/>
                <w:bCs/>
                <w:sz w:val="22"/>
                <w:szCs w:val="22"/>
              </w:rPr>
              <w:t>Informal Enquiries</w:t>
            </w:r>
          </w:p>
        </w:tc>
        <w:tc>
          <w:tcPr>
            <w:tcW w:w="8256" w:type="dxa"/>
          </w:tcPr>
          <w:p w:rsidR="00956C26" w:rsidRPr="009F3194" w:rsidRDefault="00956C26" w:rsidP="00956C26">
            <w:pPr>
              <w:jc w:val="both"/>
              <w:rPr>
                <w:rFonts w:asciiTheme="minorHAnsi" w:hAnsiTheme="minorHAnsi" w:cs="Arial"/>
                <w:b/>
                <w:bCs/>
                <w:iCs/>
                <w:sz w:val="22"/>
                <w:szCs w:val="22"/>
                <w:lang w:val="en-IE" w:eastAsia="en-IE"/>
              </w:rPr>
            </w:pPr>
          </w:p>
          <w:p w:rsidR="00956C26" w:rsidRPr="009F3194" w:rsidRDefault="00956C26" w:rsidP="00956C26">
            <w:pPr>
              <w:jc w:val="both"/>
              <w:rPr>
                <w:rFonts w:asciiTheme="minorHAnsi" w:hAnsiTheme="minorHAnsi" w:cs="Arial"/>
                <w:sz w:val="22"/>
                <w:szCs w:val="22"/>
              </w:rPr>
            </w:pPr>
            <w:r w:rsidRPr="009F3194">
              <w:rPr>
                <w:rFonts w:asciiTheme="minorHAnsi" w:hAnsiTheme="minorHAnsi" w:cs="Arial"/>
                <w:b/>
                <w:sz w:val="22"/>
                <w:szCs w:val="22"/>
              </w:rPr>
              <w:t>Name &amp; Title:</w:t>
            </w:r>
            <w:r w:rsidRPr="009F3194">
              <w:rPr>
                <w:rFonts w:asciiTheme="minorHAnsi" w:hAnsiTheme="minorHAnsi" w:cs="Arial"/>
                <w:sz w:val="22"/>
                <w:szCs w:val="22"/>
              </w:rPr>
              <w:t xml:space="preserve"> </w:t>
            </w:r>
            <w:r w:rsidR="00822DEE" w:rsidRPr="009F3194">
              <w:rPr>
                <w:rFonts w:asciiTheme="minorHAnsi" w:hAnsiTheme="minorHAnsi" w:cs="Arial"/>
                <w:sz w:val="22"/>
                <w:szCs w:val="22"/>
              </w:rPr>
              <w:t>Jacqui Clarke</w:t>
            </w:r>
            <w:r w:rsidRPr="009F3194">
              <w:rPr>
                <w:rFonts w:asciiTheme="minorHAnsi" w:hAnsiTheme="minorHAnsi" w:cs="Arial"/>
                <w:sz w:val="22"/>
                <w:szCs w:val="22"/>
              </w:rPr>
              <w:t xml:space="preserve"> Laboratory Manager</w:t>
            </w:r>
          </w:p>
          <w:p w:rsidR="00956C26" w:rsidRPr="009F3194" w:rsidRDefault="00956C26" w:rsidP="00956C26">
            <w:pPr>
              <w:jc w:val="both"/>
              <w:rPr>
                <w:rFonts w:asciiTheme="minorHAnsi" w:hAnsiTheme="minorHAnsi" w:cs="Arial"/>
                <w:sz w:val="22"/>
                <w:szCs w:val="22"/>
              </w:rPr>
            </w:pPr>
            <w:r w:rsidRPr="009F3194">
              <w:rPr>
                <w:rFonts w:asciiTheme="minorHAnsi" w:hAnsiTheme="minorHAnsi" w:cs="Arial"/>
                <w:b/>
                <w:sz w:val="22"/>
                <w:szCs w:val="22"/>
              </w:rPr>
              <w:t xml:space="preserve">Email: </w:t>
            </w:r>
            <w:r w:rsidR="00BF1987" w:rsidRPr="009F3194">
              <w:rPr>
                <w:rFonts w:asciiTheme="minorHAnsi" w:hAnsiTheme="minorHAnsi" w:cs="Arial"/>
                <w:sz w:val="22"/>
                <w:szCs w:val="22"/>
              </w:rPr>
              <w:t>jacqui</w:t>
            </w:r>
            <w:r w:rsidR="00822DEE" w:rsidRPr="009F3194">
              <w:rPr>
                <w:rFonts w:asciiTheme="minorHAnsi" w:hAnsiTheme="minorHAnsi" w:cs="Arial"/>
                <w:sz w:val="22"/>
                <w:szCs w:val="22"/>
              </w:rPr>
              <w:t>.clarke</w:t>
            </w:r>
            <w:r w:rsidRPr="009F3194">
              <w:rPr>
                <w:rFonts w:asciiTheme="minorHAnsi" w:hAnsiTheme="minorHAnsi" w:cs="Arial"/>
                <w:sz w:val="22"/>
                <w:szCs w:val="22"/>
              </w:rPr>
              <w:t>@hse.ie</w:t>
            </w:r>
          </w:p>
          <w:p w:rsidR="00956C26" w:rsidRDefault="00956C26" w:rsidP="00956C26">
            <w:pPr>
              <w:jc w:val="both"/>
              <w:rPr>
                <w:rFonts w:asciiTheme="minorHAnsi" w:hAnsiTheme="minorHAnsi" w:cs="Arial"/>
                <w:sz w:val="22"/>
                <w:szCs w:val="22"/>
              </w:rPr>
            </w:pPr>
            <w:r w:rsidRPr="009F3194">
              <w:rPr>
                <w:rFonts w:asciiTheme="minorHAnsi" w:hAnsiTheme="minorHAnsi" w:cs="Arial"/>
                <w:b/>
                <w:sz w:val="22"/>
                <w:szCs w:val="22"/>
              </w:rPr>
              <w:t xml:space="preserve">Telephone: </w:t>
            </w:r>
            <w:r w:rsidRPr="009F3194">
              <w:rPr>
                <w:rFonts w:asciiTheme="minorHAnsi" w:hAnsiTheme="minorHAnsi" w:cs="Arial"/>
                <w:sz w:val="22"/>
                <w:szCs w:val="22"/>
              </w:rPr>
              <w:t>074 912355</w:t>
            </w:r>
            <w:r w:rsidR="00E741AC">
              <w:rPr>
                <w:rFonts w:asciiTheme="minorHAnsi" w:hAnsiTheme="minorHAnsi" w:cs="Arial"/>
                <w:sz w:val="22"/>
                <w:szCs w:val="22"/>
              </w:rPr>
              <w:t>7</w:t>
            </w:r>
          </w:p>
          <w:p w:rsidR="00E741AC" w:rsidRPr="009F3194" w:rsidRDefault="00E741AC" w:rsidP="00956C26">
            <w:pPr>
              <w:jc w:val="both"/>
              <w:rPr>
                <w:rFonts w:asciiTheme="minorHAnsi" w:hAnsiTheme="minorHAnsi" w:cs="Arial"/>
                <w:b/>
                <w:sz w:val="22"/>
                <w:szCs w:val="22"/>
              </w:rPr>
            </w:pPr>
            <w:r w:rsidRPr="00E741AC">
              <w:rPr>
                <w:rFonts w:asciiTheme="minorHAnsi" w:hAnsiTheme="minorHAnsi" w:cs="Arial"/>
                <w:b/>
                <w:sz w:val="22"/>
                <w:szCs w:val="22"/>
              </w:rPr>
              <w:t xml:space="preserve">Mobile : </w:t>
            </w:r>
            <w:r w:rsidRPr="00E741AC">
              <w:rPr>
                <w:rFonts w:asciiTheme="minorHAnsi" w:hAnsiTheme="minorHAnsi" w:cs="Arial"/>
                <w:sz w:val="22"/>
                <w:szCs w:val="22"/>
              </w:rPr>
              <w:t>086 3840715</w:t>
            </w:r>
          </w:p>
          <w:p w:rsidR="00956C26" w:rsidRPr="009F3194" w:rsidRDefault="00956C26" w:rsidP="00822DEE">
            <w:pPr>
              <w:jc w:val="both"/>
              <w:rPr>
                <w:rFonts w:asciiTheme="minorHAnsi" w:hAnsiTheme="minorHAnsi" w:cs="Arial"/>
                <w:bCs/>
                <w:iCs/>
                <w:sz w:val="22"/>
                <w:szCs w:val="22"/>
                <w:lang w:val="en-IE" w:eastAsia="en-IE"/>
              </w:rPr>
            </w:pPr>
          </w:p>
        </w:tc>
      </w:tr>
      <w:tr w:rsidR="00C30E9E" w:rsidRPr="001C293D">
        <w:tc>
          <w:tcPr>
            <w:tcW w:w="2364" w:type="dxa"/>
          </w:tcPr>
          <w:p w:rsidR="00C30E9E" w:rsidRPr="001C293D" w:rsidRDefault="00C30E9E" w:rsidP="006E7703">
            <w:pPr>
              <w:jc w:val="both"/>
              <w:rPr>
                <w:rFonts w:asciiTheme="minorHAnsi" w:hAnsiTheme="minorHAnsi" w:cs="Arial"/>
                <w:b/>
                <w:bCs/>
                <w:sz w:val="22"/>
                <w:szCs w:val="22"/>
              </w:rPr>
            </w:pPr>
            <w:r w:rsidRPr="001C293D">
              <w:rPr>
                <w:rFonts w:asciiTheme="minorHAnsi" w:hAnsiTheme="minorHAnsi" w:cs="Arial"/>
                <w:b/>
                <w:bCs/>
                <w:sz w:val="22"/>
                <w:szCs w:val="22"/>
              </w:rPr>
              <w:t>Details of Service</w:t>
            </w:r>
          </w:p>
          <w:p w:rsidR="00C30E9E" w:rsidRPr="001C293D" w:rsidRDefault="00C30E9E" w:rsidP="006E7703">
            <w:pPr>
              <w:jc w:val="both"/>
              <w:rPr>
                <w:rFonts w:asciiTheme="minorHAnsi" w:hAnsiTheme="minorHAnsi" w:cs="Arial"/>
                <w:b/>
                <w:bCs/>
                <w:sz w:val="22"/>
                <w:szCs w:val="22"/>
              </w:rPr>
            </w:pPr>
          </w:p>
        </w:tc>
        <w:tc>
          <w:tcPr>
            <w:tcW w:w="8256" w:type="dxa"/>
          </w:tcPr>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BF1987" w:rsidRPr="001C293D" w:rsidRDefault="00BF1987" w:rsidP="001B2090">
            <w:pPr>
              <w:numPr>
                <w:ilvl w:val="0"/>
                <w:numId w:val="5"/>
              </w:numPr>
              <w:rPr>
                <w:rFonts w:asciiTheme="minorHAnsi" w:hAnsiTheme="minorHAnsi" w:cs="Arial"/>
                <w:iCs/>
                <w:sz w:val="22"/>
                <w:szCs w:val="22"/>
              </w:rPr>
            </w:pPr>
            <w:r w:rsidRPr="001C293D">
              <w:rPr>
                <w:rFonts w:asciiTheme="minorHAnsi" w:hAnsiTheme="minorHAnsi" w:cs="Arial"/>
                <w:iCs/>
                <w:sz w:val="22"/>
                <w:szCs w:val="22"/>
              </w:rPr>
              <w:t>Letterkenny University Hospital</w:t>
            </w:r>
          </w:p>
          <w:p w:rsidR="00BF1987" w:rsidRPr="001C293D" w:rsidRDefault="00BF1987" w:rsidP="001B2090">
            <w:pPr>
              <w:numPr>
                <w:ilvl w:val="0"/>
                <w:numId w:val="5"/>
              </w:numPr>
              <w:rPr>
                <w:rFonts w:asciiTheme="minorHAnsi" w:hAnsiTheme="minorHAnsi" w:cs="Arial"/>
                <w:iCs/>
                <w:sz w:val="22"/>
                <w:szCs w:val="22"/>
              </w:rPr>
            </w:pPr>
            <w:r w:rsidRPr="001C293D">
              <w:rPr>
                <w:rFonts w:asciiTheme="minorHAnsi" w:hAnsiTheme="minorHAnsi" w:cs="Arial"/>
                <w:iCs/>
                <w:sz w:val="22"/>
                <w:szCs w:val="22"/>
              </w:rPr>
              <w:t>Sligo University Hospital</w:t>
            </w:r>
          </w:p>
          <w:p w:rsidR="00BF1987" w:rsidRPr="001C293D" w:rsidRDefault="00BF1987" w:rsidP="001B2090">
            <w:pPr>
              <w:numPr>
                <w:ilvl w:val="0"/>
                <w:numId w:val="5"/>
              </w:numPr>
              <w:rPr>
                <w:rFonts w:asciiTheme="minorHAnsi" w:hAnsiTheme="minorHAnsi" w:cs="Arial"/>
                <w:iCs/>
                <w:sz w:val="22"/>
                <w:szCs w:val="22"/>
              </w:rPr>
            </w:pPr>
            <w:r w:rsidRPr="001C293D">
              <w:rPr>
                <w:rFonts w:asciiTheme="minorHAnsi" w:hAnsiTheme="minorHAnsi" w:cs="Arial"/>
                <w:iCs/>
                <w:sz w:val="22"/>
                <w:szCs w:val="22"/>
              </w:rPr>
              <w:t>Mayo University Hospital</w:t>
            </w:r>
          </w:p>
          <w:p w:rsidR="00BF1987" w:rsidRPr="001C293D" w:rsidRDefault="00BF1987" w:rsidP="001B2090">
            <w:pPr>
              <w:numPr>
                <w:ilvl w:val="0"/>
                <w:numId w:val="5"/>
              </w:numPr>
              <w:rPr>
                <w:rFonts w:asciiTheme="minorHAnsi" w:hAnsiTheme="minorHAnsi" w:cs="Arial"/>
                <w:iCs/>
                <w:sz w:val="22"/>
                <w:szCs w:val="22"/>
              </w:rPr>
            </w:pPr>
            <w:r w:rsidRPr="001C293D">
              <w:rPr>
                <w:rFonts w:asciiTheme="minorHAnsi" w:hAnsiTheme="minorHAnsi" w:cs="Arial"/>
                <w:iCs/>
                <w:sz w:val="22"/>
                <w:szCs w:val="22"/>
              </w:rPr>
              <w:t>Roscommon University Hospital</w:t>
            </w:r>
          </w:p>
          <w:p w:rsidR="00BF1987" w:rsidRPr="001C293D" w:rsidRDefault="00BF1987" w:rsidP="001B2090">
            <w:pPr>
              <w:numPr>
                <w:ilvl w:val="0"/>
                <w:numId w:val="5"/>
              </w:numPr>
              <w:rPr>
                <w:rFonts w:asciiTheme="minorHAnsi" w:hAnsiTheme="minorHAnsi" w:cs="Arial"/>
                <w:iCs/>
                <w:sz w:val="22"/>
                <w:szCs w:val="22"/>
              </w:rPr>
            </w:pPr>
            <w:proofErr w:type="spellStart"/>
            <w:r w:rsidRPr="001C293D">
              <w:rPr>
                <w:rFonts w:asciiTheme="minorHAnsi" w:hAnsiTheme="minorHAnsi" w:cs="Arial"/>
                <w:iCs/>
                <w:sz w:val="22"/>
                <w:szCs w:val="22"/>
              </w:rPr>
              <w:t>Portiuncula</w:t>
            </w:r>
            <w:proofErr w:type="spellEnd"/>
            <w:r w:rsidRPr="001C293D">
              <w:rPr>
                <w:rFonts w:asciiTheme="minorHAnsi" w:hAnsiTheme="minorHAnsi" w:cs="Arial"/>
                <w:iCs/>
                <w:sz w:val="22"/>
                <w:szCs w:val="22"/>
              </w:rPr>
              <w:t xml:space="preserve"> University Hospital</w:t>
            </w:r>
          </w:p>
          <w:p w:rsidR="00BF1987" w:rsidRPr="001C293D" w:rsidRDefault="00BF1987" w:rsidP="001B2090">
            <w:pPr>
              <w:numPr>
                <w:ilvl w:val="0"/>
                <w:numId w:val="5"/>
              </w:numPr>
              <w:rPr>
                <w:rFonts w:asciiTheme="minorHAnsi" w:hAnsiTheme="minorHAnsi" w:cs="Arial"/>
                <w:iCs/>
                <w:sz w:val="22"/>
                <w:szCs w:val="22"/>
              </w:rPr>
            </w:pPr>
            <w:r w:rsidRPr="001C293D">
              <w:rPr>
                <w:rFonts w:asciiTheme="minorHAnsi" w:hAnsiTheme="minorHAnsi" w:cs="Arial"/>
                <w:iCs/>
                <w:sz w:val="22"/>
                <w:szCs w:val="22"/>
              </w:rPr>
              <w:t>Merlin Park University Hospital Galway</w:t>
            </w:r>
          </w:p>
          <w:p w:rsidR="00BF1987" w:rsidRPr="001C293D" w:rsidRDefault="00BF1987" w:rsidP="001B2090">
            <w:pPr>
              <w:numPr>
                <w:ilvl w:val="0"/>
                <w:numId w:val="5"/>
              </w:numPr>
              <w:rPr>
                <w:rFonts w:asciiTheme="minorHAnsi" w:hAnsiTheme="minorHAnsi" w:cs="Arial"/>
                <w:iCs/>
                <w:sz w:val="22"/>
                <w:szCs w:val="22"/>
              </w:rPr>
            </w:pPr>
            <w:r w:rsidRPr="001C293D">
              <w:rPr>
                <w:rFonts w:asciiTheme="minorHAnsi" w:hAnsiTheme="minorHAnsi" w:cs="Arial"/>
                <w:iCs/>
                <w:sz w:val="22"/>
                <w:szCs w:val="22"/>
              </w:rPr>
              <w:t>University Hospital Galway</w:t>
            </w:r>
          </w:p>
          <w:p w:rsidR="00BF1987" w:rsidRPr="001C293D" w:rsidRDefault="00BF1987" w:rsidP="00BF1987">
            <w:pPr>
              <w:rPr>
                <w:rFonts w:asciiTheme="minorHAnsi" w:hAnsiTheme="minorHAnsi" w:cs="Arial"/>
                <w:iCs/>
                <w:sz w:val="22"/>
                <w:szCs w:val="22"/>
              </w:rPr>
            </w:pP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lang w:val="en-IE"/>
              </w:rPr>
              <w:t>The Group has one overall Group Management Team, turnover of €820 million and operates with 1,781 beds and staffing of 9,000 WTEs and a headcount of 10,324 (October 2018).</w:t>
            </w:r>
          </w:p>
          <w:p w:rsidR="00BF1987" w:rsidRPr="001C293D" w:rsidRDefault="00BF1987" w:rsidP="00BF1987">
            <w:pPr>
              <w:rPr>
                <w:rFonts w:asciiTheme="minorHAnsi" w:hAnsiTheme="minorHAnsi" w:cs="Arial"/>
                <w:iCs/>
                <w:sz w:val="22"/>
                <w:szCs w:val="22"/>
              </w:rPr>
            </w:pP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The objectives of the groups are to:</w:t>
            </w:r>
          </w:p>
          <w:p w:rsidR="00BF1987" w:rsidRPr="001C293D" w:rsidRDefault="00BF1987" w:rsidP="001B2090">
            <w:pPr>
              <w:numPr>
                <w:ilvl w:val="0"/>
                <w:numId w:val="6"/>
              </w:numPr>
              <w:rPr>
                <w:rFonts w:asciiTheme="minorHAnsi" w:hAnsiTheme="minorHAnsi" w:cs="Arial"/>
                <w:iCs/>
                <w:sz w:val="22"/>
                <w:szCs w:val="22"/>
              </w:rPr>
            </w:pPr>
            <w:r w:rsidRPr="001C293D">
              <w:rPr>
                <w:rFonts w:asciiTheme="minorHAnsi" w:hAnsiTheme="minorHAnsi" w:cs="Arial"/>
                <w:iCs/>
                <w:sz w:val="22"/>
                <w:szCs w:val="22"/>
              </w:rPr>
              <w:t>Achieve the highest standard of quality and uniformity in care across the group</w:t>
            </w:r>
          </w:p>
          <w:p w:rsidR="00BF1987" w:rsidRPr="001C293D" w:rsidRDefault="00BF1987" w:rsidP="001B2090">
            <w:pPr>
              <w:numPr>
                <w:ilvl w:val="0"/>
                <w:numId w:val="6"/>
              </w:numPr>
              <w:rPr>
                <w:rFonts w:asciiTheme="minorHAnsi" w:hAnsiTheme="minorHAnsi" w:cs="Arial"/>
                <w:iCs/>
                <w:sz w:val="22"/>
                <w:szCs w:val="22"/>
              </w:rPr>
            </w:pPr>
            <w:r w:rsidRPr="001C293D">
              <w:rPr>
                <w:rFonts w:asciiTheme="minorHAnsi" w:hAnsiTheme="minorHAnsi" w:cs="Arial"/>
                <w:iCs/>
                <w:sz w:val="22"/>
                <w:szCs w:val="22"/>
              </w:rPr>
              <w:t>Deliver cost effective hospital care in a timely and sustainable manner</w:t>
            </w:r>
          </w:p>
          <w:p w:rsidR="00BF1987" w:rsidRPr="001C293D" w:rsidRDefault="00BF1987" w:rsidP="00BF1987">
            <w:pPr>
              <w:rPr>
                <w:rFonts w:asciiTheme="minorHAnsi" w:hAnsiTheme="minorHAnsi" w:cs="Arial"/>
                <w:iCs/>
                <w:sz w:val="22"/>
                <w:szCs w:val="22"/>
              </w:rPr>
            </w:pPr>
          </w:p>
          <w:p w:rsidR="00BF1987" w:rsidRPr="001C293D" w:rsidRDefault="00BF1987" w:rsidP="001B2090">
            <w:pPr>
              <w:numPr>
                <w:ilvl w:val="0"/>
                <w:numId w:val="6"/>
              </w:numPr>
              <w:rPr>
                <w:rFonts w:asciiTheme="minorHAnsi" w:hAnsiTheme="minorHAnsi" w:cs="Arial"/>
                <w:iCs/>
                <w:sz w:val="22"/>
                <w:szCs w:val="22"/>
              </w:rPr>
            </w:pPr>
            <w:r w:rsidRPr="001C293D">
              <w:rPr>
                <w:rFonts w:asciiTheme="minorHAnsi" w:hAnsiTheme="minorHAnsi" w:cs="Arial"/>
                <w:iCs/>
                <w:sz w:val="22"/>
                <w:szCs w:val="22"/>
              </w:rPr>
              <w:lastRenderedPageBreak/>
              <w:t>Encourage and support clinical and managerial leaders</w:t>
            </w:r>
          </w:p>
          <w:p w:rsidR="00BF1987" w:rsidRPr="001C293D" w:rsidRDefault="00BF1987" w:rsidP="001B2090">
            <w:pPr>
              <w:numPr>
                <w:ilvl w:val="0"/>
                <w:numId w:val="6"/>
              </w:numPr>
              <w:rPr>
                <w:rFonts w:asciiTheme="minorHAnsi" w:hAnsiTheme="minorHAnsi" w:cs="Arial"/>
                <w:iCs/>
                <w:sz w:val="22"/>
                <w:szCs w:val="22"/>
              </w:rPr>
            </w:pPr>
            <w:r w:rsidRPr="001C293D">
              <w:rPr>
                <w:rFonts w:asciiTheme="minorHAnsi" w:hAnsiTheme="minorHAnsi" w:cs="Arial"/>
                <w:iCs/>
                <w:sz w:val="22"/>
                <w:szCs w:val="22"/>
              </w:rPr>
              <w:t>Ensure high standards of governance, both clinical and corporate and recruit and retain high quality nurses, NCHDs, consultants, allied health professionals and administrators in all our hospitals.</w:t>
            </w: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 </w:t>
            </w: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There is an evolving Group governance structure with 5 Clinical Directorates which manage the clinical specialities across each site:</w:t>
            </w:r>
          </w:p>
          <w:p w:rsidR="00BF1987" w:rsidRPr="001C293D" w:rsidRDefault="00BF1987" w:rsidP="001B2090">
            <w:pPr>
              <w:numPr>
                <w:ilvl w:val="0"/>
                <w:numId w:val="7"/>
              </w:numPr>
              <w:rPr>
                <w:rFonts w:asciiTheme="minorHAnsi" w:hAnsiTheme="minorHAnsi" w:cs="Arial"/>
                <w:iCs/>
                <w:sz w:val="22"/>
                <w:szCs w:val="22"/>
              </w:rPr>
            </w:pPr>
            <w:r w:rsidRPr="001C293D">
              <w:rPr>
                <w:rFonts w:asciiTheme="minorHAnsi" w:hAnsiTheme="minorHAnsi" w:cs="Arial"/>
                <w:iCs/>
                <w:sz w:val="22"/>
                <w:szCs w:val="22"/>
              </w:rPr>
              <w:t>Medicine</w:t>
            </w:r>
          </w:p>
          <w:p w:rsidR="00BF1987" w:rsidRPr="001C293D" w:rsidRDefault="00BF1987" w:rsidP="001B2090">
            <w:pPr>
              <w:numPr>
                <w:ilvl w:val="0"/>
                <w:numId w:val="7"/>
              </w:numPr>
              <w:rPr>
                <w:rFonts w:asciiTheme="minorHAnsi" w:hAnsiTheme="minorHAnsi" w:cs="Arial"/>
                <w:iCs/>
                <w:sz w:val="22"/>
                <w:szCs w:val="22"/>
              </w:rPr>
            </w:pPr>
            <w:proofErr w:type="spellStart"/>
            <w:r w:rsidRPr="001C293D">
              <w:rPr>
                <w:rFonts w:asciiTheme="minorHAnsi" w:hAnsiTheme="minorHAnsi" w:cs="Arial"/>
                <w:iCs/>
                <w:sz w:val="22"/>
                <w:szCs w:val="22"/>
              </w:rPr>
              <w:t>Perioperative</w:t>
            </w:r>
            <w:proofErr w:type="spellEnd"/>
          </w:p>
          <w:p w:rsidR="00BF1987" w:rsidRPr="001C293D" w:rsidRDefault="00BF1987" w:rsidP="001B2090">
            <w:pPr>
              <w:numPr>
                <w:ilvl w:val="0"/>
                <w:numId w:val="7"/>
              </w:numPr>
              <w:rPr>
                <w:rFonts w:asciiTheme="minorHAnsi" w:hAnsiTheme="minorHAnsi" w:cs="Arial"/>
                <w:iCs/>
                <w:sz w:val="22"/>
                <w:szCs w:val="22"/>
              </w:rPr>
            </w:pPr>
            <w:r w:rsidRPr="001C293D">
              <w:rPr>
                <w:rFonts w:asciiTheme="minorHAnsi" w:hAnsiTheme="minorHAnsi" w:cs="Arial"/>
                <w:iCs/>
                <w:sz w:val="22"/>
                <w:szCs w:val="22"/>
              </w:rPr>
              <w:t>Laboratories</w:t>
            </w:r>
          </w:p>
          <w:p w:rsidR="00BF1987" w:rsidRPr="001C293D" w:rsidRDefault="00BF1987" w:rsidP="001B2090">
            <w:pPr>
              <w:numPr>
                <w:ilvl w:val="0"/>
                <w:numId w:val="7"/>
              </w:numPr>
              <w:rPr>
                <w:rFonts w:asciiTheme="minorHAnsi" w:hAnsiTheme="minorHAnsi" w:cs="Arial"/>
                <w:iCs/>
                <w:sz w:val="22"/>
                <w:szCs w:val="22"/>
              </w:rPr>
            </w:pPr>
            <w:r w:rsidRPr="001C293D">
              <w:rPr>
                <w:rFonts w:asciiTheme="minorHAnsi" w:hAnsiTheme="minorHAnsi" w:cs="Arial"/>
                <w:iCs/>
                <w:sz w:val="22"/>
                <w:szCs w:val="22"/>
              </w:rPr>
              <w:t>Radiology</w:t>
            </w:r>
          </w:p>
          <w:p w:rsidR="00BF1987" w:rsidRPr="001C293D" w:rsidRDefault="00BF1987" w:rsidP="001B2090">
            <w:pPr>
              <w:numPr>
                <w:ilvl w:val="0"/>
                <w:numId w:val="7"/>
              </w:numPr>
              <w:rPr>
                <w:rFonts w:asciiTheme="minorHAnsi" w:hAnsiTheme="minorHAnsi" w:cs="Arial"/>
                <w:iCs/>
                <w:sz w:val="22"/>
                <w:szCs w:val="22"/>
              </w:rPr>
            </w:pPr>
            <w:r w:rsidRPr="001C293D">
              <w:rPr>
                <w:rFonts w:asciiTheme="minorHAnsi" w:hAnsiTheme="minorHAnsi" w:cs="Arial"/>
                <w:iCs/>
                <w:sz w:val="22"/>
                <w:szCs w:val="22"/>
              </w:rPr>
              <w:t>Women and Children’s</w:t>
            </w:r>
          </w:p>
          <w:p w:rsidR="00BF1987" w:rsidRPr="001C293D" w:rsidRDefault="00BF1987" w:rsidP="00BF1987">
            <w:pPr>
              <w:rPr>
                <w:rFonts w:asciiTheme="minorHAnsi" w:hAnsiTheme="minorHAnsi" w:cs="Arial"/>
                <w:iCs/>
                <w:sz w:val="22"/>
                <w:szCs w:val="22"/>
              </w:rPr>
            </w:pP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Each Directorate has a set of key performance indicators to improve quality, drive performance, and ensure efficiency.</w:t>
            </w: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 </w:t>
            </w: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The Group provides a range of high quality services for the catchment areas it serves and Galway University Hospitals (GUH) is a designated supra-regional cancer service provider meeting the needs of all the counties along Western seaboard and towards the midlands from Donegal to North Tipperary.</w:t>
            </w: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 </w:t>
            </w: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BF1987" w:rsidRPr="001C293D" w:rsidRDefault="00BF1987" w:rsidP="00BF1987">
            <w:pPr>
              <w:rPr>
                <w:rFonts w:asciiTheme="minorHAnsi" w:hAnsiTheme="minorHAnsi" w:cs="Arial"/>
                <w:iCs/>
                <w:sz w:val="22"/>
                <w:szCs w:val="22"/>
              </w:rPr>
            </w:pPr>
          </w:p>
          <w:p w:rsidR="00BF1987" w:rsidRPr="001C293D" w:rsidRDefault="00BF1987" w:rsidP="00BF1987">
            <w:pPr>
              <w:rPr>
                <w:rFonts w:asciiTheme="minorHAnsi" w:hAnsiTheme="minorHAnsi" w:cs="Arial"/>
                <w:b/>
                <w:bCs/>
                <w:iCs/>
                <w:sz w:val="22"/>
                <w:szCs w:val="22"/>
              </w:rPr>
            </w:pPr>
            <w:r w:rsidRPr="001C293D">
              <w:rPr>
                <w:rFonts w:asciiTheme="minorHAnsi" w:hAnsiTheme="minorHAnsi" w:cs="Arial"/>
                <w:b/>
                <w:bCs/>
                <w:iCs/>
                <w:sz w:val="22"/>
                <w:szCs w:val="22"/>
              </w:rPr>
              <w:t>Vision</w:t>
            </w: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The formation of the hospitals groups, which will transition to independent hospital trusts, will change how hospitals relate to each other and integrate with the academic sector. Over time, the Group will deliver:</w:t>
            </w:r>
          </w:p>
          <w:p w:rsidR="00BF1987" w:rsidRPr="001C293D" w:rsidRDefault="00BF1987" w:rsidP="00BF1987">
            <w:pPr>
              <w:rPr>
                <w:rFonts w:asciiTheme="minorHAnsi" w:hAnsiTheme="minorHAnsi" w:cs="Arial"/>
                <w:iCs/>
                <w:sz w:val="22"/>
                <w:szCs w:val="22"/>
              </w:rPr>
            </w:pPr>
          </w:p>
          <w:p w:rsidR="00BF1987" w:rsidRPr="001C293D" w:rsidRDefault="00BF1987" w:rsidP="001B2090">
            <w:pPr>
              <w:numPr>
                <w:ilvl w:val="0"/>
                <w:numId w:val="4"/>
              </w:numPr>
              <w:rPr>
                <w:rFonts w:asciiTheme="minorHAnsi" w:hAnsiTheme="minorHAnsi" w:cs="Arial"/>
                <w:iCs/>
                <w:sz w:val="22"/>
                <w:szCs w:val="22"/>
              </w:rPr>
            </w:pPr>
            <w:r w:rsidRPr="001C293D">
              <w:rPr>
                <w:rFonts w:asciiTheme="minorHAnsi" w:hAnsiTheme="minorHAnsi" w:cs="Arial"/>
                <w:iCs/>
                <w:sz w:val="22"/>
                <w:szCs w:val="22"/>
              </w:rPr>
              <w:t>Higher quality service</w:t>
            </w:r>
          </w:p>
          <w:p w:rsidR="00BF1987" w:rsidRPr="001C293D" w:rsidRDefault="00BF1987" w:rsidP="001B2090">
            <w:pPr>
              <w:numPr>
                <w:ilvl w:val="0"/>
                <w:numId w:val="4"/>
              </w:numPr>
              <w:rPr>
                <w:rFonts w:asciiTheme="minorHAnsi" w:hAnsiTheme="minorHAnsi" w:cs="Arial"/>
                <w:iCs/>
                <w:sz w:val="22"/>
                <w:szCs w:val="22"/>
              </w:rPr>
            </w:pPr>
            <w:r w:rsidRPr="001C293D">
              <w:rPr>
                <w:rFonts w:asciiTheme="minorHAnsi" w:hAnsiTheme="minorHAnsi" w:cs="Arial"/>
                <w:iCs/>
                <w:sz w:val="22"/>
                <w:szCs w:val="22"/>
              </w:rPr>
              <w:t>More consistent standards of care</w:t>
            </w:r>
          </w:p>
          <w:p w:rsidR="00BF1987" w:rsidRPr="001C293D" w:rsidRDefault="00BF1987" w:rsidP="001B2090">
            <w:pPr>
              <w:numPr>
                <w:ilvl w:val="0"/>
                <w:numId w:val="4"/>
              </w:numPr>
              <w:rPr>
                <w:rFonts w:asciiTheme="minorHAnsi" w:hAnsiTheme="minorHAnsi" w:cs="Arial"/>
                <w:iCs/>
                <w:sz w:val="22"/>
                <w:szCs w:val="22"/>
              </w:rPr>
            </w:pPr>
            <w:r w:rsidRPr="001C293D">
              <w:rPr>
                <w:rFonts w:asciiTheme="minorHAnsi" w:hAnsiTheme="minorHAnsi" w:cs="Arial"/>
                <w:iCs/>
                <w:sz w:val="22"/>
                <w:szCs w:val="22"/>
              </w:rPr>
              <w:t>More consistent access to care</w:t>
            </w:r>
          </w:p>
          <w:p w:rsidR="00BF1987" w:rsidRPr="001C293D" w:rsidRDefault="00BF1987" w:rsidP="001B2090">
            <w:pPr>
              <w:numPr>
                <w:ilvl w:val="0"/>
                <w:numId w:val="4"/>
              </w:numPr>
              <w:rPr>
                <w:rFonts w:asciiTheme="minorHAnsi" w:hAnsiTheme="minorHAnsi" w:cs="Arial"/>
                <w:iCs/>
                <w:sz w:val="22"/>
                <w:szCs w:val="22"/>
              </w:rPr>
            </w:pPr>
            <w:r w:rsidRPr="001C293D">
              <w:rPr>
                <w:rFonts w:asciiTheme="minorHAnsi" w:hAnsiTheme="minorHAnsi" w:cs="Arial"/>
                <w:iCs/>
                <w:sz w:val="22"/>
                <w:szCs w:val="22"/>
              </w:rPr>
              <w:t>Stronger leadership</w:t>
            </w:r>
          </w:p>
          <w:p w:rsidR="00BF1987" w:rsidRPr="001C293D" w:rsidRDefault="00BF1987" w:rsidP="001B2090">
            <w:pPr>
              <w:numPr>
                <w:ilvl w:val="0"/>
                <w:numId w:val="4"/>
              </w:numPr>
              <w:rPr>
                <w:rFonts w:asciiTheme="minorHAnsi" w:hAnsiTheme="minorHAnsi" w:cs="Arial"/>
                <w:iCs/>
                <w:sz w:val="22"/>
                <w:szCs w:val="22"/>
              </w:rPr>
            </w:pPr>
            <w:r w:rsidRPr="001C293D">
              <w:rPr>
                <w:rFonts w:asciiTheme="minorHAnsi" w:hAnsiTheme="minorHAnsi" w:cs="Arial"/>
                <w:iCs/>
                <w:sz w:val="22"/>
                <w:szCs w:val="22"/>
              </w:rPr>
              <w:t>Greater integration between the healthcare agenda and the teaching, training, research and innovation agenda</w:t>
            </w:r>
          </w:p>
          <w:p w:rsidR="00BF1987" w:rsidRPr="001C293D" w:rsidRDefault="00BF1987" w:rsidP="00BF1987">
            <w:pPr>
              <w:rPr>
                <w:rFonts w:asciiTheme="minorHAnsi" w:hAnsiTheme="minorHAnsi" w:cs="Arial"/>
                <w:iCs/>
                <w:sz w:val="22"/>
                <w:szCs w:val="22"/>
              </w:rPr>
            </w:pPr>
          </w:p>
          <w:p w:rsidR="00BF1987" w:rsidRPr="001C293D" w:rsidRDefault="00BF1987" w:rsidP="00BF1987">
            <w:pPr>
              <w:rPr>
                <w:rFonts w:asciiTheme="minorHAnsi" w:hAnsiTheme="minorHAnsi" w:cs="Arial"/>
                <w:iCs/>
                <w:sz w:val="22"/>
                <w:szCs w:val="22"/>
                <w:lang w:val="en-IE"/>
              </w:rPr>
            </w:pPr>
            <w:r w:rsidRPr="001C293D">
              <w:rPr>
                <w:rFonts w:asciiTheme="minorHAnsi" w:hAnsiTheme="minorHAnsi" w:cs="Arial"/>
                <w:iCs/>
                <w:sz w:val="22"/>
                <w:szCs w:val="22"/>
              </w:rPr>
              <w:t>Our Academic Partner is the National University of Ireland, Galway and we are developing further international partnerships in the UK and the USA</w:t>
            </w:r>
            <w:r w:rsidRPr="001C293D">
              <w:rPr>
                <w:rFonts w:asciiTheme="minorHAnsi" w:hAnsiTheme="minorHAnsi" w:cs="Arial"/>
                <w:iCs/>
                <w:sz w:val="22"/>
                <w:szCs w:val="22"/>
                <w:lang w:val="en-IE"/>
              </w:rPr>
              <w:t>.</w:t>
            </w:r>
          </w:p>
          <w:p w:rsidR="00BF1987" w:rsidRPr="001C293D" w:rsidRDefault="00BF1987" w:rsidP="00BF1987">
            <w:pPr>
              <w:rPr>
                <w:rFonts w:asciiTheme="minorHAnsi" w:hAnsiTheme="minorHAnsi" w:cs="Arial"/>
                <w:iCs/>
                <w:sz w:val="22"/>
                <w:szCs w:val="22"/>
                <w:lang w:val="en-IE"/>
              </w:rPr>
            </w:pPr>
          </w:p>
          <w:p w:rsidR="00BF1987" w:rsidRPr="001C293D" w:rsidRDefault="00BF1987" w:rsidP="00BF1987">
            <w:pPr>
              <w:rPr>
                <w:rFonts w:asciiTheme="minorHAnsi" w:hAnsiTheme="minorHAnsi" w:cs="Arial"/>
                <w:b/>
                <w:iCs/>
                <w:sz w:val="22"/>
                <w:szCs w:val="22"/>
                <w:lang w:val="en-IE"/>
              </w:rPr>
            </w:pPr>
            <w:r w:rsidRPr="001C293D">
              <w:rPr>
                <w:rFonts w:asciiTheme="minorHAnsi" w:hAnsiTheme="minorHAnsi" w:cs="Arial"/>
                <w:b/>
                <w:iCs/>
                <w:sz w:val="22"/>
                <w:szCs w:val="22"/>
                <w:lang w:val="en-IE"/>
              </w:rPr>
              <w:t>Post Specific Service Details:</w:t>
            </w: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The laboratory in Letterkenny University Hospital provides a routine diagnostic service to all LUH patients and GP surgeries in Donegal.  The diagnostic service includes routine Biochemistry, Haematology and Blood Transfusion, Microbiology, and Histopathology testing.  The laboratory provides a full 24/7 on call service.</w:t>
            </w:r>
          </w:p>
          <w:p w:rsidR="00BF1987" w:rsidRPr="001C293D" w:rsidRDefault="00BF1987" w:rsidP="00BF1987">
            <w:pPr>
              <w:rPr>
                <w:rFonts w:asciiTheme="minorHAnsi" w:hAnsiTheme="minorHAnsi" w:cs="Arial"/>
                <w:iCs/>
                <w:sz w:val="22"/>
                <w:szCs w:val="22"/>
              </w:rPr>
            </w:pPr>
          </w:p>
          <w:p w:rsidR="00BF1987" w:rsidRPr="001C293D" w:rsidRDefault="00BF1987" w:rsidP="00BF1987">
            <w:pPr>
              <w:rPr>
                <w:rFonts w:asciiTheme="minorHAnsi" w:hAnsiTheme="minorHAnsi" w:cs="Arial"/>
                <w:iCs/>
                <w:sz w:val="22"/>
                <w:szCs w:val="22"/>
              </w:rPr>
            </w:pPr>
            <w:r w:rsidRPr="001C293D">
              <w:rPr>
                <w:rFonts w:asciiTheme="minorHAnsi" w:hAnsiTheme="minorHAnsi" w:cs="Arial"/>
                <w:iCs/>
                <w:sz w:val="22"/>
                <w:szCs w:val="22"/>
              </w:rPr>
              <w:t>Recent developments include the expansion of Point of Care service as well as equipment upgrade in Biochemistry and Blood Transfusion. It is hoped to progress laboratory accreditation to Biochemistry during 2019.</w:t>
            </w:r>
          </w:p>
          <w:p w:rsidR="00C30E9E" w:rsidRPr="001C293D" w:rsidRDefault="00C30E9E" w:rsidP="00B27FCB">
            <w:pPr>
              <w:rPr>
                <w:rFonts w:asciiTheme="minorHAnsi" w:hAnsiTheme="minorHAnsi" w:cs="Arial"/>
                <w:sz w:val="22"/>
                <w:szCs w:val="22"/>
              </w:rPr>
            </w:pPr>
          </w:p>
        </w:tc>
      </w:tr>
      <w:tr w:rsidR="00B27FCB" w:rsidRPr="001C293D">
        <w:tc>
          <w:tcPr>
            <w:tcW w:w="2364" w:type="dxa"/>
          </w:tcPr>
          <w:p w:rsidR="00B27FCB" w:rsidRPr="001C293D" w:rsidRDefault="00B27FCB" w:rsidP="006E7703">
            <w:pPr>
              <w:jc w:val="both"/>
              <w:rPr>
                <w:rFonts w:asciiTheme="minorHAnsi" w:hAnsiTheme="minorHAnsi" w:cs="Arial"/>
                <w:b/>
                <w:bCs/>
                <w:sz w:val="22"/>
                <w:szCs w:val="22"/>
              </w:rPr>
            </w:pPr>
            <w:r w:rsidRPr="001C293D">
              <w:rPr>
                <w:rFonts w:asciiTheme="minorHAnsi" w:hAnsiTheme="minorHAnsi" w:cs="Arial"/>
                <w:b/>
                <w:bCs/>
                <w:sz w:val="22"/>
                <w:szCs w:val="22"/>
              </w:rPr>
              <w:lastRenderedPageBreak/>
              <w:t>Mission Statement</w:t>
            </w:r>
          </w:p>
        </w:tc>
        <w:tc>
          <w:tcPr>
            <w:tcW w:w="8256" w:type="dxa"/>
          </w:tcPr>
          <w:p w:rsidR="00BF1987" w:rsidRPr="001C293D" w:rsidRDefault="00BF1987" w:rsidP="00BF1987">
            <w:pPr>
              <w:widowControl w:val="0"/>
              <w:autoSpaceDE w:val="0"/>
              <w:autoSpaceDN w:val="0"/>
              <w:adjustRightInd w:val="0"/>
              <w:rPr>
                <w:rFonts w:asciiTheme="minorHAnsi" w:hAnsiTheme="minorHAnsi" w:cs="Arial"/>
                <w:sz w:val="22"/>
                <w:szCs w:val="22"/>
              </w:rPr>
            </w:pPr>
            <w:r w:rsidRPr="001C293D">
              <w:rPr>
                <w:rFonts w:asciiTheme="minorHAnsi" w:hAnsiTheme="minorHAnsi" w:cs="Arial"/>
                <w:sz w:val="22"/>
                <w:szCs w:val="22"/>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BF1987" w:rsidRPr="001C293D" w:rsidRDefault="00BF1987" w:rsidP="00BF1987">
            <w:pPr>
              <w:widowControl w:val="0"/>
              <w:autoSpaceDE w:val="0"/>
              <w:autoSpaceDN w:val="0"/>
              <w:adjustRightInd w:val="0"/>
              <w:rPr>
                <w:rFonts w:asciiTheme="minorHAnsi" w:hAnsiTheme="minorHAnsi" w:cs="Arial"/>
                <w:sz w:val="22"/>
                <w:szCs w:val="22"/>
              </w:rPr>
            </w:pPr>
          </w:p>
          <w:p w:rsidR="00BF1987" w:rsidRPr="001C293D" w:rsidRDefault="00BF1987" w:rsidP="00BF1987">
            <w:pPr>
              <w:widowControl w:val="0"/>
              <w:autoSpaceDE w:val="0"/>
              <w:autoSpaceDN w:val="0"/>
              <w:adjustRightInd w:val="0"/>
              <w:rPr>
                <w:rFonts w:asciiTheme="minorHAnsi" w:hAnsiTheme="minorHAnsi" w:cs="Arial"/>
                <w:b/>
                <w:sz w:val="22"/>
                <w:szCs w:val="22"/>
                <w:u w:val="single"/>
              </w:rPr>
            </w:pPr>
            <w:r w:rsidRPr="001C293D">
              <w:rPr>
                <w:rFonts w:asciiTheme="minorHAnsi" w:hAnsiTheme="minorHAnsi" w:cs="Arial"/>
                <w:b/>
                <w:sz w:val="22"/>
                <w:szCs w:val="22"/>
                <w:u w:val="single"/>
              </w:rPr>
              <w:lastRenderedPageBreak/>
              <w:t>OUR VISION STATEMENT</w:t>
            </w:r>
          </w:p>
          <w:p w:rsidR="00BF1987" w:rsidRPr="001C293D" w:rsidRDefault="00BF1987" w:rsidP="00BF1987">
            <w:pPr>
              <w:widowControl w:val="0"/>
              <w:autoSpaceDE w:val="0"/>
              <w:autoSpaceDN w:val="0"/>
              <w:adjustRightInd w:val="0"/>
              <w:rPr>
                <w:rFonts w:asciiTheme="minorHAnsi" w:hAnsiTheme="minorHAnsi" w:cs="Arial"/>
                <w:b/>
                <w:sz w:val="22"/>
                <w:szCs w:val="22"/>
              </w:rPr>
            </w:pPr>
          </w:p>
          <w:p w:rsidR="00BF1987" w:rsidRPr="001C293D" w:rsidRDefault="00BF1987" w:rsidP="00BF1987">
            <w:pPr>
              <w:widowControl w:val="0"/>
              <w:autoSpaceDE w:val="0"/>
              <w:autoSpaceDN w:val="0"/>
              <w:adjustRightInd w:val="0"/>
              <w:rPr>
                <w:rFonts w:asciiTheme="minorHAnsi" w:hAnsiTheme="minorHAnsi" w:cs="Arial"/>
                <w:sz w:val="22"/>
                <w:szCs w:val="22"/>
              </w:rPr>
            </w:pPr>
            <w:r w:rsidRPr="001C293D">
              <w:rPr>
                <w:rFonts w:asciiTheme="minorHAnsi" w:hAnsiTheme="minorHAnsi" w:cs="Arial"/>
                <w:sz w:val="22"/>
                <w:szCs w:val="22"/>
              </w:rPr>
              <w:t>Our Vision is to build on excellent foundations already laid, further developing and integrating our Group, fulfilling our role as an exemplar, and becoming the first Trust in Ireland.</w:t>
            </w:r>
          </w:p>
          <w:p w:rsidR="00BF1987" w:rsidRPr="001C293D" w:rsidRDefault="00BF1987" w:rsidP="00BF1987">
            <w:pPr>
              <w:widowControl w:val="0"/>
              <w:autoSpaceDE w:val="0"/>
              <w:autoSpaceDN w:val="0"/>
              <w:adjustRightInd w:val="0"/>
              <w:rPr>
                <w:rFonts w:asciiTheme="minorHAnsi" w:hAnsiTheme="minorHAnsi" w:cs="Arial"/>
                <w:b/>
                <w:sz w:val="22"/>
                <w:szCs w:val="22"/>
              </w:rPr>
            </w:pPr>
          </w:p>
          <w:p w:rsidR="00BF1987" w:rsidRPr="001C293D" w:rsidRDefault="00BF1987" w:rsidP="00BF1987">
            <w:pPr>
              <w:widowControl w:val="0"/>
              <w:autoSpaceDE w:val="0"/>
              <w:autoSpaceDN w:val="0"/>
              <w:adjustRightInd w:val="0"/>
              <w:rPr>
                <w:rFonts w:asciiTheme="minorHAnsi" w:hAnsiTheme="minorHAnsi" w:cs="Arial"/>
                <w:b/>
                <w:sz w:val="22"/>
                <w:szCs w:val="22"/>
                <w:u w:val="single"/>
              </w:rPr>
            </w:pPr>
            <w:r w:rsidRPr="001C293D">
              <w:rPr>
                <w:rFonts w:asciiTheme="minorHAnsi" w:hAnsiTheme="minorHAnsi" w:cs="Arial"/>
                <w:b/>
                <w:sz w:val="22"/>
                <w:szCs w:val="22"/>
                <w:u w:val="single"/>
              </w:rPr>
              <w:t>OUR GUIDING VALUES</w:t>
            </w:r>
          </w:p>
          <w:p w:rsidR="00BF1987" w:rsidRPr="001C293D" w:rsidRDefault="00BF1987" w:rsidP="00BF1987">
            <w:pPr>
              <w:widowControl w:val="0"/>
              <w:autoSpaceDE w:val="0"/>
              <w:autoSpaceDN w:val="0"/>
              <w:adjustRightInd w:val="0"/>
              <w:rPr>
                <w:rFonts w:asciiTheme="minorHAnsi" w:hAnsiTheme="minorHAnsi" w:cs="Arial"/>
                <w:b/>
                <w:sz w:val="22"/>
                <w:szCs w:val="22"/>
              </w:rPr>
            </w:pPr>
          </w:p>
          <w:p w:rsidR="00BF1987" w:rsidRPr="001C293D" w:rsidRDefault="00BF1987" w:rsidP="00BF1987">
            <w:pPr>
              <w:widowControl w:val="0"/>
              <w:autoSpaceDE w:val="0"/>
              <w:autoSpaceDN w:val="0"/>
              <w:adjustRightInd w:val="0"/>
              <w:rPr>
                <w:rFonts w:asciiTheme="minorHAnsi" w:hAnsiTheme="minorHAnsi" w:cs="Arial"/>
                <w:sz w:val="22"/>
                <w:szCs w:val="22"/>
              </w:rPr>
            </w:pPr>
            <w:r w:rsidRPr="001C293D">
              <w:rPr>
                <w:rFonts w:asciiTheme="minorHAnsi" w:hAnsiTheme="minorHAnsi" w:cs="Arial"/>
                <w:b/>
                <w:sz w:val="22"/>
                <w:szCs w:val="22"/>
              </w:rPr>
              <w:t>Respect</w:t>
            </w:r>
            <w:r w:rsidRPr="001C293D">
              <w:rPr>
                <w:rFonts w:asciiTheme="minorHAnsi" w:hAnsiTheme="minorHAnsi" w:cs="Arial"/>
                <w:sz w:val="22"/>
                <w:szCs w:val="22"/>
              </w:rPr>
              <w:t xml:space="preserve"> - We aim to be an organisation where privacy, dignity, and individual needs are respected, where staff are valued, supported and involved in decision-making, and where diversity is celebrated, recognising that working in a respectful environment will enable us to achieve more. </w:t>
            </w:r>
          </w:p>
          <w:p w:rsidR="00BF1987" w:rsidRPr="001C293D" w:rsidRDefault="00BF1987" w:rsidP="00BF1987">
            <w:pPr>
              <w:widowControl w:val="0"/>
              <w:autoSpaceDE w:val="0"/>
              <w:autoSpaceDN w:val="0"/>
              <w:adjustRightInd w:val="0"/>
              <w:rPr>
                <w:rFonts w:asciiTheme="minorHAnsi" w:hAnsiTheme="minorHAnsi" w:cs="Arial"/>
                <w:b/>
                <w:sz w:val="22"/>
                <w:szCs w:val="22"/>
              </w:rPr>
            </w:pPr>
          </w:p>
          <w:p w:rsidR="00BF1987" w:rsidRPr="001C293D" w:rsidRDefault="00BF1987" w:rsidP="00BF1987">
            <w:pPr>
              <w:widowControl w:val="0"/>
              <w:autoSpaceDE w:val="0"/>
              <w:autoSpaceDN w:val="0"/>
              <w:adjustRightInd w:val="0"/>
              <w:rPr>
                <w:rFonts w:asciiTheme="minorHAnsi" w:hAnsiTheme="minorHAnsi" w:cs="Arial"/>
                <w:sz w:val="22"/>
                <w:szCs w:val="22"/>
              </w:rPr>
            </w:pPr>
            <w:r w:rsidRPr="001C293D">
              <w:rPr>
                <w:rFonts w:asciiTheme="minorHAnsi" w:hAnsiTheme="minorHAnsi" w:cs="Arial"/>
                <w:b/>
                <w:sz w:val="22"/>
                <w:szCs w:val="22"/>
              </w:rPr>
              <w:t>Compassion</w:t>
            </w:r>
            <w:r w:rsidRPr="001C293D">
              <w:rPr>
                <w:rFonts w:asciiTheme="minorHAnsi" w:hAnsiTheme="minorHAnsi" w:cs="Arial"/>
                <w:sz w:val="22"/>
                <w:szCs w:val="22"/>
              </w:rPr>
              <w:t xml:space="preserve"> - we will treat patients and family members with dignity, sensitivity and empathy.</w:t>
            </w:r>
          </w:p>
          <w:p w:rsidR="00BF1987" w:rsidRPr="001C293D" w:rsidRDefault="00BF1987" w:rsidP="00BF1987">
            <w:pPr>
              <w:widowControl w:val="0"/>
              <w:autoSpaceDE w:val="0"/>
              <w:autoSpaceDN w:val="0"/>
              <w:adjustRightInd w:val="0"/>
              <w:rPr>
                <w:rFonts w:asciiTheme="minorHAnsi" w:hAnsiTheme="minorHAnsi" w:cs="Arial"/>
                <w:b/>
                <w:sz w:val="22"/>
                <w:szCs w:val="22"/>
              </w:rPr>
            </w:pPr>
          </w:p>
          <w:p w:rsidR="00BF1987" w:rsidRPr="001C293D" w:rsidRDefault="00BF1987" w:rsidP="00BF1987">
            <w:pPr>
              <w:widowControl w:val="0"/>
              <w:autoSpaceDE w:val="0"/>
              <w:autoSpaceDN w:val="0"/>
              <w:adjustRightInd w:val="0"/>
              <w:rPr>
                <w:rFonts w:asciiTheme="minorHAnsi" w:hAnsiTheme="minorHAnsi" w:cs="Arial"/>
                <w:sz w:val="22"/>
                <w:szCs w:val="22"/>
              </w:rPr>
            </w:pPr>
            <w:r w:rsidRPr="001C293D">
              <w:rPr>
                <w:rFonts w:asciiTheme="minorHAnsi" w:hAnsiTheme="minorHAnsi" w:cs="Arial"/>
                <w:b/>
                <w:sz w:val="22"/>
                <w:szCs w:val="22"/>
              </w:rPr>
              <w:t>Kindness</w:t>
            </w:r>
            <w:r w:rsidRPr="001C293D">
              <w:rPr>
                <w:rFonts w:asciiTheme="minorHAnsi" w:hAnsiTheme="minorHAnsi" w:cs="Arial"/>
                <w:sz w:val="22"/>
                <w:szCs w:val="22"/>
              </w:rPr>
              <w:t xml:space="preserve"> - whilst we develop our organisation as a business, we will remember it is a service, and treat our patients and each other with kindness and humanity. </w:t>
            </w:r>
          </w:p>
          <w:p w:rsidR="00BF1987" w:rsidRPr="001C293D" w:rsidRDefault="00BF1987" w:rsidP="00BF1987">
            <w:pPr>
              <w:widowControl w:val="0"/>
              <w:autoSpaceDE w:val="0"/>
              <w:autoSpaceDN w:val="0"/>
              <w:adjustRightInd w:val="0"/>
              <w:rPr>
                <w:rFonts w:asciiTheme="minorHAnsi" w:hAnsiTheme="minorHAnsi" w:cs="Arial"/>
                <w:b/>
                <w:sz w:val="22"/>
                <w:szCs w:val="22"/>
              </w:rPr>
            </w:pPr>
          </w:p>
          <w:p w:rsidR="00BF1987" w:rsidRPr="001C293D" w:rsidRDefault="00BF1987" w:rsidP="00BF1987">
            <w:pPr>
              <w:widowControl w:val="0"/>
              <w:autoSpaceDE w:val="0"/>
              <w:autoSpaceDN w:val="0"/>
              <w:adjustRightInd w:val="0"/>
              <w:rPr>
                <w:rFonts w:asciiTheme="minorHAnsi" w:hAnsiTheme="minorHAnsi" w:cs="Arial"/>
                <w:sz w:val="22"/>
                <w:szCs w:val="22"/>
              </w:rPr>
            </w:pPr>
            <w:r w:rsidRPr="001C293D">
              <w:rPr>
                <w:rFonts w:asciiTheme="minorHAnsi" w:hAnsiTheme="minorHAnsi" w:cs="Arial"/>
                <w:b/>
                <w:sz w:val="22"/>
                <w:szCs w:val="22"/>
              </w:rPr>
              <w:t xml:space="preserve">Quality </w:t>
            </w:r>
            <w:r w:rsidRPr="001C293D">
              <w:rPr>
                <w:rFonts w:asciiTheme="minorHAnsi" w:hAnsiTheme="minorHAnsi" w:cs="Arial"/>
                <w:sz w:val="22"/>
                <w:szCs w:val="22"/>
              </w:rPr>
              <w:t xml:space="preserve">– we seek continuous quality improvement in all we do, through creativity, innovation, education and research. </w:t>
            </w:r>
          </w:p>
          <w:p w:rsidR="00BF1987" w:rsidRPr="001C293D" w:rsidRDefault="00BF1987" w:rsidP="00BF1987">
            <w:pPr>
              <w:widowControl w:val="0"/>
              <w:autoSpaceDE w:val="0"/>
              <w:autoSpaceDN w:val="0"/>
              <w:adjustRightInd w:val="0"/>
              <w:rPr>
                <w:rFonts w:asciiTheme="minorHAnsi" w:hAnsiTheme="minorHAnsi" w:cs="Arial"/>
                <w:b/>
                <w:sz w:val="22"/>
                <w:szCs w:val="22"/>
              </w:rPr>
            </w:pPr>
          </w:p>
          <w:p w:rsidR="00BF1987" w:rsidRPr="001C293D" w:rsidRDefault="00BF1987" w:rsidP="00BF1987">
            <w:pPr>
              <w:widowControl w:val="0"/>
              <w:autoSpaceDE w:val="0"/>
              <w:autoSpaceDN w:val="0"/>
              <w:adjustRightInd w:val="0"/>
              <w:rPr>
                <w:rFonts w:asciiTheme="minorHAnsi" w:hAnsiTheme="minorHAnsi" w:cs="Arial"/>
                <w:sz w:val="22"/>
                <w:szCs w:val="22"/>
              </w:rPr>
            </w:pPr>
            <w:r w:rsidRPr="001C293D">
              <w:rPr>
                <w:rFonts w:asciiTheme="minorHAnsi" w:hAnsiTheme="minorHAnsi" w:cs="Arial"/>
                <w:b/>
                <w:sz w:val="22"/>
                <w:szCs w:val="22"/>
              </w:rPr>
              <w:t xml:space="preserve">Learning </w:t>
            </w:r>
            <w:r w:rsidRPr="001C293D">
              <w:rPr>
                <w:rFonts w:asciiTheme="minorHAnsi" w:hAnsiTheme="minorHAnsi" w:cs="Arial"/>
                <w:sz w:val="22"/>
                <w:szCs w:val="22"/>
              </w:rPr>
              <w:t xml:space="preserve">- we will nurture and encourage lifelong learning and continuous improvement, attracting, developing and retaining high quality staff, enabling them to fulfil their potential. </w:t>
            </w:r>
          </w:p>
          <w:p w:rsidR="00BF1987" w:rsidRPr="001C293D" w:rsidRDefault="00BF1987" w:rsidP="00BF1987">
            <w:pPr>
              <w:widowControl w:val="0"/>
              <w:autoSpaceDE w:val="0"/>
              <w:autoSpaceDN w:val="0"/>
              <w:adjustRightInd w:val="0"/>
              <w:rPr>
                <w:rFonts w:asciiTheme="minorHAnsi" w:hAnsiTheme="minorHAnsi" w:cs="Arial"/>
                <w:b/>
                <w:sz w:val="22"/>
                <w:szCs w:val="22"/>
              </w:rPr>
            </w:pPr>
          </w:p>
          <w:p w:rsidR="00BF1987" w:rsidRPr="001C293D" w:rsidRDefault="00BF1987" w:rsidP="00BF1987">
            <w:pPr>
              <w:widowControl w:val="0"/>
              <w:autoSpaceDE w:val="0"/>
              <w:autoSpaceDN w:val="0"/>
              <w:adjustRightInd w:val="0"/>
              <w:rPr>
                <w:rFonts w:asciiTheme="minorHAnsi" w:hAnsiTheme="minorHAnsi" w:cs="Arial"/>
                <w:sz w:val="22"/>
                <w:szCs w:val="22"/>
              </w:rPr>
            </w:pPr>
            <w:r w:rsidRPr="001C293D">
              <w:rPr>
                <w:rFonts w:asciiTheme="minorHAnsi" w:hAnsiTheme="minorHAnsi" w:cs="Arial"/>
                <w:b/>
                <w:sz w:val="22"/>
                <w:szCs w:val="22"/>
              </w:rPr>
              <w:t>Integrity</w:t>
            </w:r>
            <w:r w:rsidRPr="001C293D">
              <w:rPr>
                <w:rFonts w:asciiTheme="minorHAnsi" w:hAnsiTheme="minorHAns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BF1987" w:rsidRPr="001C293D" w:rsidRDefault="00BF1987" w:rsidP="00BF1987">
            <w:pPr>
              <w:widowControl w:val="0"/>
              <w:autoSpaceDE w:val="0"/>
              <w:autoSpaceDN w:val="0"/>
              <w:adjustRightInd w:val="0"/>
              <w:rPr>
                <w:rFonts w:asciiTheme="minorHAnsi" w:hAnsiTheme="minorHAnsi" w:cs="Arial"/>
                <w:b/>
                <w:sz w:val="22"/>
                <w:szCs w:val="22"/>
              </w:rPr>
            </w:pPr>
          </w:p>
          <w:p w:rsidR="00BF1987" w:rsidRPr="001C293D" w:rsidRDefault="00BF1987" w:rsidP="00BF1987">
            <w:pPr>
              <w:widowControl w:val="0"/>
              <w:autoSpaceDE w:val="0"/>
              <w:autoSpaceDN w:val="0"/>
              <w:adjustRightInd w:val="0"/>
              <w:rPr>
                <w:rFonts w:asciiTheme="minorHAnsi" w:hAnsiTheme="minorHAnsi" w:cs="Arial"/>
                <w:sz w:val="22"/>
                <w:szCs w:val="22"/>
              </w:rPr>
            </w:pPr>
            <w:proofErr w:type="spellStart"/>
            <w:r w:rsidRPr="001C293D">
              <w:rPr>
                <w:rFonts w:asciiTheme="minorHAnsi" w:hAnsiTheme="minorHAnsi" w:cs="Arial"/>
                <w:b/>
                <w:sz w:val="22"/>
                <w:szCs w:val="22"/>
              </w:rPr>
              <w:t>Teamworking</w:t>
            </w:r>
            <w:proofErr w:type="spellEnd"/>
            <w:r w:rsidRPr="001C293D">
              <w:rPr>
                <w:rFonts w:asciiTheme="minorHAnsi" w:hAnsiTheme="minorHAnsi" w:cs="Arial"/>
                <w:sz w:val="22"/>
                <w:szCs w:val="22"/>
              </w:rPr>
              <w:t xml:space="preserve"> – we will engage and empower our staff, sharing best practice and strengthening relationships with our partners and patients to achieve our Mission. </w:t>
            </w:r>
          </w:p>
          <w:p w:rsidR="00BF1987" w:rsidRPr="001C293D" w:rsidRDefault="00BF1987" w:rsidP="00BF1987">
            <w:pPr>
              <w:widowControl w:val="0"/>
              <w:autoSpaceDE w:val="0"/>
              <w:autoSpaceDN w:val="0"/>
              <w:adjustRightInd w:val="0"/>
              <w:rPr>
                <w:rFonts w:asciiTheme="minorHAnsi" w:hAnsiTheme="minorHAnsi" w:cs="Arial"/>
                <w:b/>
                <w:sz w:val="22"/>
                <w:szCs w:val="22"/>
              </w:rPr>
            </w:pPr>
          </w:p>
          <w:p w:rsidR="00BF1987" w:rsidRPr="001C293D" w:rsidRDefault="00BF1987" w:rsidP="00BF1987">
            <w:pPr>
              <w:widowControl w:val="0"/>
              <w:autoSpaceDE w:val="0"/>
              <w:autoSpaceDN w:val="0"/>
              <w:adjustRightInd w:val="0"/>
              <w:rPr>
                <w:rFonts w:asciiTheme="minorHAnsi" w:hAnsiTheme="minorHAnsi" w:cs="Arial"/>
                <w:sz w:val="22"/>
                <w:szCs w:val="22"/>
              </w:rPr>
            </w:pPr>
            <w:r w:rsidRPr="001C293D">
              <w:rPr>
                <w:rFonts w:asciiTheme="minorHAnsi" w:hAnsiTheme="minorHAnsi" w:cs="Arial"/>
                <w:b/>
                <w:sz w:val="22"/>
                <w:szCs w:val="22"/>
              </w:rPr>
              <w:t>Communication</w:t>
            </w:r>
            <w:r w:rsidRPr="001C293D">
              <w:rPr>
                <w:rFonts w:asciiTheme="minorHAnsi" w:hAnsiTheme="minorHAnsi" w:cs="Arial"/>
                <w:sz w:val="22"/>
                <w:szCs w:val="22"/>
              </w:rPr>
              <w:t xml:space="preserve"> - we aim to communicate with patients, the public, our staff and stakeholders, empowering them to actively participate in all aspects of the service, encouraging inclusiveness, openness, and accountability.</w:t>
            </w:r>
          </w:p>
          <w:p w:rsidR="00BF1987" w:rsidRPr="001C293D" w:rsidRDefault="00BF1987" w:rsidP="00BF1987">
            <w:pPr>
              <w:widowControl w:val="0"/>
              <w:autoSpaceDE w:val="0"/>
              <w:autoSpaceDN w:val="0"/>
              <w:adjustRightInd w:val="0"/>
              <w:rPr>
                <w:rFonts w:asciiTheme="minorHAnsi" w:hAnsiTheme="minorHAnsi" w:cs="Arial"/>
                <w:i/>
                <w:sz w:val="22"/>
                <w:szCs w:val="22"/>
              </w:rPr>
            </w:pPr>
          </w:p>
          <w:p w:rsidR="00BF1987" w:rsidRPr="001C293D" w:rsidRDefault="00BF1987" w:rsidP="00BF1987">
            <w:pPr>
              <w:widowControl w:val="0"/>
              <w:autoSpaceDE w:val="0"/>
              <w:autoSpaceDN w:val="0"/>
              <w:adjustRightInd w:val="0"/>
              <w:rPr>
                <w:rFonts w:asciiTheme="minorHAnsi" w:hAnsiTheme="minorHAnsi" w:cs="Arial"/>
                <w:i/>
                <w:sz w:val="22"/>
                <w:szCs w:val="22"/>
              </w:rPr>
            </w:pPr>
            <w:r w:rsidRPr="001C293D">
              <w:rPr>
                <w:rFonts w:asciiTheme="minorHAnsi" w:hAnsiTheme="minorHAnsi" w:cs="Arial"/>
                <w:i/>
                <w:sz w:val="22"/>
                <w:szCs w:val="22"/>
              </w:rPr>
              <w:t xml:space="preserve">These Values shape our strategy to create an organisational culture and ethos to deliver high quality and safe services for all we serve and that staff are rightly proud of. </w:t>
            </w:r>
          </w:p>
          <w:p w:rsidR="00B27FCB" w:rsidRPr="001C293D" w:rsidRDefault="00B27FCB" w:rsidP="00A833D5">
            <w:pPr>
              <w:pStyle w:val="Default"/>
              <w:rPr>
                <w:rFonts w:asciiTheme="minorHAnsi" w:hAnsiTheme="minorHAnsi" w:cs="Arial"/>
                <w:color w:val="auto"/>
                <w:sz w:val="22"/>
                <w:szCs w:val="22"/>
              </w:rPr>
            </w:pPr>
          </w:p>
        </w:tc>
      </w:tr>
      <w:tr w:rsidR="003D1E26" w:rsidRPr="001C293D">
        <w:tc>
          <w:tcPr>
            <w:tcW w:w="2364" w:type="dxa"/>
          </w:tcPr>
          <w:p w:rsidR="003D1E26" w:rsidRPr="001C293D" w:rsidRDefault="003D1E26" w:rsidP="006E7703">
            <w:pPr>
              <w:jc w:val="both"/>
              <w:rPr>
                <w:rFonts w:asciiTheme="minorHAnsi" w:hAnsiTheme="minorHAnsi" w:cs="Arial"/>
                <w:b/>
                <w:bCs/>
                <w:sz w:val="22"/>
                <w:szCs w:val="22"/>
              </w:rPr>
            </w:pPr>
            <w:r w:rsidRPr="001C293D">
              <w:rPr>
                <w:rFonts w:asciiTheme="minorHAnsi" w:hAnsiTheme="minorHAnsi" w:cs="Arial"/>
                <w:b/>
                <w:bCs/>
                <w:sz w:val="22"/>
                <w:szCs w:val="22"/>
              </w:rPr>
              <w:lastRenderedPageBreak/>
              <w:t>Reporting Relationship</w:t>
            </w:r>
          </w:p>
        </w:tc>
        <w:tc>
          <w:tcPr>
            <w:tcW w:w="8256" w:type="dxa"/>
          </w:tcPr>
          <w:p w:rsidR="00A833D5" w:rsidRPr="001C293D" w:rsidRDefault="00A833D5" w:rsidP="00A833D5">
            <w:pPr>
              <w:jc w:val="both"/>
              <w:rPr>
                <w:rFonts w:asciiTheme="minorHAnsi" w:hAnsiTheme="minorHAnsi" w:cs="Arial"/>
                <w:iCs/>
                <w:sz w:val="22"/>
                <w:szCs w:val="22"/>
              </w:rPr>
            </w:pPr>
            <w:r w:rsidRPr="001C293D">
              <w:rPr>
                <w:rFonts w:asciiTheme="minorHAnsi" w:hAnsiTheme="minorHAnsi" w:cs="Arial"/>
                <w:iCs/>
                <w:sz w:val="22"/>
                <w:szCs w:val="22"/>
              </w:rPr>
              <w:t>The Medical Laboratory Aide will report to the Departmental Chief Scientist / Senior Scientist and/or the Laboratory Manager as appropriate.</w:t>
            </w:r>
          </w:p>
          <w:p w:rsidR="003D1E26" w:rsidRPr="001C293D" w:rsidRDefault="003D1E26" w:rsidP="006E7703">
            <w:pPr>
              <w:jc w:val="both"/>
              <w:rPr>
                <w:rFonts w:asciiTheme="minorHAnsi" w:hAnsiTheme="minorHAnsi" w:cs="Arial"/>
                <w:iCs/>
                <w:sz w:val="22"/>
                <w:szCs w:val="22"/>
              </w:rPr>
            </w:pPr>
          </w:p>
        </w:tc>
      </w:tr>
      <w:tr w:rsidR="003D1E26" w:rsidRPr="001C293D">
        <w:tc>
          <w:tcPr>
            <w:tcW w:w="2364" w:type="dxa"/>
          </w:tcPr>
          <w:p w:rsidR="003D1E26" w:rsidRPr="001C293D" w:rsidRDefault="003D1E26" w:rsidP="006E7703">
            <w:pPr>
              <w:jc w:val="both"/>
              <w:rPr>
                <w:rFonts w:asciiTheme="minorHAnsi" w:hAnsiTheme="minorHAnsi" w:cs="Arial"/>
                <w:b/>
                <w:bCs/>
                <w:sz w:val="22"/>
                <w:szCs w:val="22"/>
              </w:rPr>
            </w:pPr>
            <w:r w:rsidRPr="001C293D">
              <w:rPr>
                <w:rFonts w:asciiTheme="minorHAnsi" w:hAnsiTheme="minorHAnsi" w:cs="Arial"/>
                <w:b/>
                <w:bCs/>
                <w:sz w:val="22"/>
                <w:szCs w:val="22"/>
              </w:rPr>
              <w:t xml:space="preserve">Purpose of the Post </w:t>
            </w:r>
          </w:p>
          <w:p w:rsidR="003D1E26" w:rsidRPr="001C293D" w:rsidRDefault="003D1E26" w:rsidP="006E7703">
            <w:pPr>
              <w:jc w:val="both"/>
              <w:rPr>
                <w:rFonts w:asciiTheme="minorHAnsi" w:hAnsiTheme="minorHAnsi" w:cs="Arial"/>
                <w:b/>
                <w:bCs/>
                <w:sz w:val="22"/>
                <w:szCs w:val="22"/>
              </w:rPr>
            </w:pPr>
          </w:p>
        </w:tc>
        <w:tc>
          <w:tcPr>
            <w:tcW w:w="8256" w:type="dxa"/>
          </w:tcPr>
          <w:p w:rsidR="00B43492" w:rsidRPr="001C293D" w:rsidRDefault="00B43492" w:rsidP="00B43492">
            <w:pPr>
              <w:jc w:val="both"/>
              <w:rPr>
                <w:rFonts w:asciiTheme="minorHAnsi" w:hAnsiTheme="minorHAnsi" w:cs="Arial"/>
                <w:b/>
                <w:iCs/>
                <w:sz w:val="22"/>
                <w:szCs w:val="22"/>
              </w:rPr>
            </w:pPr>
          </w:p>
          <w:p w:rsidR="00B43492" w:rsidRPr="001C293D" w:rsidRDefault="00B43492" w:rsidP="001B2090">
            <w:pPr>
              <w:numPr>
                <w:ilvl w:val="0"/>
                <w:numId w:val="9"/>
              </w:numPr>
              <w:rPr>
                <w:rFonts w:asciiTheme="minorHAnsi" w:hAnsiTheme="minorHAnsi" w:cs="Arial"/>
                <w:sz w:val="22"/>
                <w:szCs w:val="22"/>
              </w:rPr>
            </w:pPr>
            <w:r w:rsidRPr="001C293D">
              <w:rPr>
                <w:rFonts w:asciiTheme="minorHAnsi" w:hAnsiTheme="minorHAnsi" w:cs="Arial"/>
                <w:sz w:val="22"/>
                <w:szCs w:val="22"/>
              </w:rPr>
              <w:t>Participate in implementing a medical laboratory service that supports the clinical needs of the patients.</w:t>
            </w:r>
          </w:p>
          <w:p w:rsidR="00B43492" w:rsidRPr="001C293D" w:rsidRDefault="00B43492" w:rsidP="001B2090">
            <w:pPr>
              <w:numPr>
                <w:ilvl w:val="0"/>
                <w:numId w:val="9"/>
              </w:numPr>
              <w:rPr>
                <w:rFonts w:asciiTheme="minorHAnsi" w:hAnsiTheme="minorHAnsi" w:cs="Arial"/>
                <w:sz w:val="22"/>
                <w:szCs w:val="22"/>
              </w:rPr>
            </w:pPr>
            <w:r w:rsidRPr="001C293D">
              <w:rPr>
                <w:rFonts w:asciiTheme="minorHAnsi" w:hAnsiTheme="minorHAnsi" w:cs="Arial"/>
                <w:sz w:val="22"/>
                <w:szCs w:val="22"/>
              </w:rPr>
              <w:t xml:space="preserve">Participate in the implementation of operational processes to the standards of “Best </w:t>
            </w:r>
            <w:r w:rsidRPr="001C293D">
              <w:rPr>
                <w:rFonts w:asciiTheme="minorHAnsi" w:hAnsiTheme="minorHAnsi" w:cs="Arial"/>
                <w:noProof/>
                <w:sz w:val="22"/>
                <w:szCs w:val="22"/>
              </w:rPr>
              <w:t>Practice</w:t>
            </w:r>
            <w:r w:rsidRPr="001C293D">
              <w:rPr>
                <w:rFonts w:asciiTheme="minorHAnsi" w:hAnsiTheme="minorHAnsi" w:cs="Arial"/>
                <w:sz w:val="22"/>
                <w:szCs w:val="22"/>
              </w:rPr>
              <w:t>”</w:t>
            </w:r>
          </w:p>
          <w:p w:rsidR="00B43492" w:rsidRPr="001C293D" w:rsidRDefault="00B43492" w:rsidP="001B2090">
            <w:pPr>
              <w:numPr>
                <w:ilvl w:val="0"/>
                <w:numId w:val="9"/>
              </w:numPr>
              <w:rPr>
                <w:rFonts w:asciiTheme="minorHAnsi" w:hAnsiTheme="minorHAnsi" w:cs="Arial"/>
                <w:sz w:val="22"/>
                <w:szCs w:val="22"/>
              </w:rPr>
            </w:pPr>
            <w:r w:rsidRPr="001C293D">
              <w:rPr>
                <w:rFonts w:asciiTheme="minorHAnsi" w:hAnsiTheme="minorHAnsi" w:cs="Arial"/>
                <w:sz w:val="22"/>
                <w:szCs w:val="22"/>
              </w:rPr>
              <w:t>Participate as a member of a skilled team and assist in the provision of an efficient and effective service in accordance with documented laboratory procedures.</w:t>
            </w:r>
          </w:p>
          <w:p w:rsidR="003D1E26" w:rsidRPr="001C293D" w:rsidRDefault="003D1E26" w:rsidP="006E7703">
            <w:pPr>
              <w:jc w:val="both"/>
              <w:rPr>
                <w:rFonts w:asciiTheme="minorHAnsi" w:hAnsiTheme="minorHAnsi" w:cs="Arial"/>
                <w:iCs/>
                <w:sz w:val="22"/>
                <w:szCs w:val="22"/>
              </w:rPr>
            </w:pPr>
          </w:p>
        </w:tc>
      </w:tr>
      <w:tr w:rsidR="003D1E26" w:rsidRPr="001C293D">
        <w:tc>
          <w:tcPr>
            <w:tcW w:w="2364" w:type="dxa"/>
          </w:tcPr>
          <w:p w:rsidR="003D1E26" w:rsidRPr="001C293D" w:rsidRDefault="003D1E26" w:rsidP="006E7703">
            <w:pPr>
              <w:jc w:val="both"/>
              <w:rPr>
                <w:rFonts w:asciiTheme="minorHAnsi" w:hAnsiTheme="minorHAnsi" w:cs="Arial"/>
                <w:b/>
                <w:bCs/>
                <w:sz w:val="22"/>
                <w:szCs w:val="22"/>
              </w:rPr>
            </w:pPr>
            <w:r w:rsidRPr="001C293D">
              <w:rPr>
                <w:rFonts w:asciiTheme="minorHAnsi" w:hAnsiTheme="minorHAnsi" w:cs="Arial"/>
                <w:b/>
                <w:bCs/>
                <w:sz w:val="22"/>
                <w:szCs w:val="22"/>
              </w:rPr>
              <w:t>Principal Duties and Responsibilities</w:t>
            </w:r>
          </w:p>
          <w:p w:rsidR="003D1E26" w:rsidRPr="001C293D" w:rsidRDefault="003D1E26" w:rsidP="006E7703">
            <w:pPr>
              <w:jc w:val="both"/>
              <w:rPr>
                <w:rFonts w:asciiTheme="minorHAnsi" w:hAnsiTheme="minorHAnsi" w:cs="Arial"/>
                <w:b/>
                <w:bCs/>
                <w:sz w:val="22"/>
                <w:szCs w:val="22"/>
              </w:rPr>
            </w:pPr>
          </w:p>
        </w:tc>
        <w:tc>
          <w:tcPr>
            <w:tcW w:w="8256" w:type="dxa"/>
          </w:tcPr>
          <w:p w:rsidR="00A624AD" w:rsidRPr="00A624AD" w:rsidRDefault="00A624AD" w:rsidP="00A624AD">
            <w:pPr>
              <w:numPr>
                <w:ilvl w:val="0"/>
                <w:numId w:val="19"/>
              </w:numPr>
              <w:jc w:val="both"/>
              <w:rPr>
                <w:rFonts w:asciiTheme="minorHAnsi" w:hAnsiTheme="minorHAnsi" w:cs="Arial"/>
                <w:iCs/>
                <w:sz w:val="22"/>
                <w:szCs w:val="22"/>
                <w:lang w:val="en-IE"/>
              </w:rPr>
            </w:pPr>
            <w:r w:rsidRPr="00A624AD">
              <w:rPr>
                <w:rFonts w:asciiTheme="minorHAnsi" w:hAnsiTheme="minorHAnsi" w:cs="Arial"/>
                <w:iCs/>
                <w:sz w:val="22"/>
                <w:szCs w:val="22"/>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A624AD" w:rsidRPr="00A624AD" w:rsidRDefault="00A624AD" w:rsidP="00A624AD">
            <w:pPr>
              <w:numPr>
                <w:ilvl w:val="0"/>
                <w:numId w:val="19"/>
              </w:numPr>
              <w:jc w:val="both"/>
              <w:rPr>
                <w:rFonts w:asciiTheme="minorHAnsi" w:hAnsiTheme="minorHAnsi" w:cs="Arial"/>
                <w:iCs/>
                <w:sz w:val="22"/>
                <w:szCs w:val="22"/>
                <w:lang w:val="en-IE"/>
              </w:rPr>
            </w:pPr>
            <w:r w:rsidRPr="00A624AD">
              <w:rPr>
                <w:rFonts w:asciiTheme="minorHAnsi" w:hAnsiTheme="minorHAnsi" w:cs="Arial"/>
                <w:iCs/>
                <w:sz w:val="22"/>
                <w:szCs w:val="22"/>
                <w:lang w:val="en-IE"/>
              </w:rPr>
              <w:lastRenderedPageBreak/>
              <w:t>Maintain throughout the Group’s awareness of the primacy of the patient in relation to all hospital activities.</w:t>
            </w:r>
          </w:p>
          <w:p w:rsidR="00A624AD" w:rsidRPr="00A624AD" w:rsidRDefault="00A624AD" w:rsidP="00A624AD">
            <w:pPr>
              <w:numPr>
                <w:ilvl w:val="0"/>
                <w:numId w:val="19"/>
              </w:numPr>
              <w:jc w:val="both"/>
              <w:rPr>
                <w:rFonts w:asciiTheme="minorHAnsi" w:hAnsiTheme="minorHAnsi" w:cs="Arial"/>
                <w:iCs/>
                <w:sz w:val="22"/>
                <w:szCs w:val="22"/>
              </w:rPr>
            </w:pPr>
            <w:r w:rsidRPr="00A624AD">
              <w:rPr>
                <w:rFonts w:asciiTheme="minorHAnsi" w:hAnsiTheme="minorHAnsi" w:cs="Arial"/>
                <w:iCs/>
                <w:sz w:val="22"/>
                <w:szCs w:val="22"/>
              </w:rPr>
              <w:t>Performance management systems are part of role and you will be required to participate in the Group’s performance management programme</w:t>
            </w:r>
          </w:p>
          <w:p w:rsidR="00A624AD" w:rsidRPr="00A624AD" w:rsidRDefault="00A624AD" w:rsidP="00A624AD">
            <w:pPr>
              <w:jc w:val="both"/>
              <w:rPr>
                <w:rFonts w:asciiTheme="minorHAnsi" w:hAnsiTheme="minorHAnsi" w:cs="Arial"/>
                <w:iCs/>
                <w:sz w:val="22"/>
                <w:szCs w:val="22"/>
              </w:rPr>
            </w:pPr>
          </w:p>
          <w:p w:rsidR="00A624AD" w:rsidRPr="00A624AD" w:rsidRDefault="00A624AD" w:rsidP="00A624AD">
            <w:pPr>
              <w:jc w:val="both"/>
              <w:rPr>
                <w:rFonts w:asciiTheme="minorHAnsi" w:hAnsiTheme="minorHAnsi" w:cs="Arial"/>
                <w:iCs/>
                <w:sz w:val="22"/>
                <w:szCs w:val="22"/>
                <w:lang w:val="en-AU"/>
              </w:rPr>
            </w:pPr>
            <w:r w:rsidRPr="00A624AD">
              <w:rPr>
                <w:rFonts w:asciiTheme="minorHAnsi" w:hAnsiTheme="minorHAnsi" w:cs="Arial"/>
                <w:iCs/>
                <w:sz w:val="22"/>
                <w:szCs w:val="22"/>
                <w:lang w:val="en-AU"/>
              </w:rPr>
              <w:t>All duties will be performed according to written laboratory procedures and after appropriate training by a designated supervisor.</w:t>
            </w:r>
          </w:p>
          <w:p w:rsidR="003D1E26" w:rsidRPr="00A624AD" w:rsidRDefault="003D1E26" w:rsidP="00A624AD">
            <w:pPr>
              <w:jc w:val="both"/>
              <w:rPr>
                <w:rFonts w:asciiTheme="minorHAnsi" w:hAnsiTheme="minorHAnsi" w:cs="Arial"/>
                <w:iCs/>
                <w:sz w:val="22"/>
                <w:szCs w:val="22"/>
              </w:rPr>
            </w:pPr>
          </w:p>
          <w:p w:rsidR="00A833D5" w:rsidRPr="001C293D" w:rsidRDefault="00A833D5" w:rsidP="00A833D5">
            <w:pPr>
              <w:tabs>
                <w:tab w:val="left" w:pos="3600"/>
              </w:tabs>
              <w:suppressAutoHyphens/>
              <w:rPr>
                <w:rFonts w:asciiTheme="minorHAnsi" w:hAnsiTheme="minorHAnsi" w:cs="Arial"/>
                <w:b/>
                <w:sz w:val="22"/>
                <w:szCs w:val="22"/>
                <w:u w:val="single"/>
              </w:rPr>
            </w:pPr>
            <w:r w:rsidRPr="001C293D">
              <w:rPr>
                <w:rFonts w:asciiTheme="minorHAnsi" w:hAnsiTheme="minorHAnsi" w:cs="Arial"/>
                <w:b/>
                <w:sz w:val="22"/>
                <w:szCs w:val="22"/>
                <w:u w:val="single"/>
              </w:rPr>
              <w:t>Administrative</w:t>
            </w:r>
          </w:p>
          <w:p w:rsidR="00A833D5" w:rsidRPr="001C293D" w:rsidRDefault="00A833D5" w:rsidP="00A833D5">
            <w:pPr>
              <w:tabs>
                <w:tab w:val="left" w:pos="3600"/>
              </w:tabs>
              <w:suppressAutoHyphens/>
              <w:rPr>
                <w:rFonts w:asciiTheme="minorHAnsi" w:hAnsiTheme="minorHAnsi" w:cs="Arial"/>
                <w:sz w:val="22"/>
                <w:szCs w:val="22"/>
              </w:rPr>
            </w:pPr>
          </w:p>
          <w:p w:rsidR="00A833D5" w:rsidRPr="001C293D" w:rsidRDefault="00A833D5" w:rsidP="00A833D5">
            <w:pPr>
              <w:tabs>
                <w:tab w:val="left" w:pos="1843"/>
              </w:tabs>
              <w:ind w:left="348" w:hanging="348"/>
              <w:jc w:val="both"/>
              <w:rPr>
                <w:rFonts w:asciiTheme="minorHAnsi" w:hAnsiTheme="minorHAnsi" w:cs="Arial"/>
                <w:i/>
                <w:sz w:val="22"/>
                <w:szCs w:val="22"/>
              </w:rPr>
            </w:pPr>
            <w:r w:rsidRPr="001C293D">
              <w:rPr>
                <w:rFonts w:asciiTheme="minorHAnsi" w:hAnsiTheme="minorHAnsi" w:cs="Arial"/>
                <w:i/>
                <w:sz w:val="22"/>
                <w:szCs w:val="22"/>
              </w:rPr>
              <w:t>The Medical Laboratory Aide will:</w:t>
            </w:r>
          </w:p>
          <w:p w:rsidR="00A833D5" w:rsidRPr="00A624A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A624AD">
              <w:rPr>
                <w:rFonts w:asciiTheme="minorHAnsi" w:hAnsiTheme="minorHAnsi" w:cs="Arial"/>
                <w:iCs/>
                <w:sz w:val="22"/>
                <w:szCs w:val="22"/>
              </w:rPr>
              <w:t>Receive, unpack and log in specimens.</w:t>
            </w:r>
          </w:p>
          <w:p w:rsidR="00A833D5" w:rsidRPr="00A624A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A624AD">
              <w:rPr>
                <w:rFonts w:asciiTheme="minorHAnsi" w:hAnsiTheme="minorHAnsi" w:cs="Arial"/>
                <w:iCs/>
                <w:sz w:val="22"/>
                <w:szCs w:val="22"/>
              </w:rPr>
              <w:t>Participate in the laboratory’s accreditation procedures and processes.</w:t>
            </w:r>
          </w:p>
          <w:p w:rsidR="00A833D5" w:rsidRPr="00A624A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A624AD">
              <w:rPr>
                <w:rFonts w:asciiTheme="minorHAnsi" w:hAnsiTheme="minorHAnsi" w:cs="Arial"/>
                <w:iCs/>
                <w:sz w:val="22"/>
                <w:szCs w:val="22"/>
              </w:rPr>
              <w:t>Complete test worksheets and other laboratory records and check same as required. Keep such records appropriate to the post.</w:t>
            </w:r>
          </w:p>
          <w:p w:rsidR="00A833D5" w:rsidRPr="00A624A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A624AD">
              <w:rPr>
                <w:rFonts w:asciiTheme="minorHAnsi" w:hAnsiTheme="minorHAnsi" w:cs="Arial"/>
                <w:iCs/>
                <w:sz w:val="22"/>
                <w:szCs w:val="22"/>
              </w:rPr>
              <w:t>Train new and existing staff where directed.</w:t>
            </w:r>
          </w:p>
          <w:p w:rsidR="00A833D5" w:rsidRPr="00A624A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A624AD">
              <w:rPr>
                <w:rFonts w:asciiTheme="minorHAnsi" w:hAnsiTheme="minorHAnsi" w:cs="Arial"/>
                <w:iCs/>
                <w:sz w:val="22"/>
                <w:szCs w:val="22"/>
              </w:rPr>
              <w:t xml:space="preserve">Monitor supply stocks and report shortages to senior staff. </w:t>
            </w:r>
          </w:p>
          <w:p w:rsidR="00A833D5" w:rsidRPr="00A624A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A624AD">
              <w:rPr>
                <w:rFonts w:asciiTheme="minorHAnsi" w:hAnsiTheme="minorHAnsi" w:cs="Arial"/>
                <w:iCs/>
                <w:sz w:val="22"/>
                <w:szCs w:val="22"/>
              </w:rPr>
              <w:t xml:space="preserve">Assist with filing and archiving. </w:t>
            </w:r>
          </w:p>
          <w:p w:rsidR="00A833D5" w:rsidRPr="00A624A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A624AD">
              <w:rPr>
                <w:rFonts w:asciiTheme="minorHAnsi" w:hAnsiTheme="minorHAnsi" w:cs="Arial"/>
                <w:iCs/>
                <w:sz w:val="22"/>
                <w:szCs w:val="22"/>
              </w:rPr>
              <w:t xml:space="preserve">Take record and deliver phone messages as required; phone laboratory reports as </w:t>
            </w:r>
            <w:r w:rsidRPr="00A624AD">
              <w:rPr>
                <w:rFonts w:asciiTheme="minorHAnsi" w:hAnsiTheme="minorHAnsi" w:cs="Arial"/>
                <w:iCs/>
                <w:noProof/>
                <w:sz w:val="22"/>
                <w:szCs w:val="22"/>
              </w:rPr>
              <w:t>required</w:t>
            </w:r>
            <w:r w:rsidRPr="00A624AD">
              <w:rPr>
                <w:rFonts w:asciiTheme="minorHAnsi" w:hAnsiTheme="minorHAnsi" w:cs="Arial"/>
                <w:iCs/>
                <w:sz w:val="22"/>
                <w:szCs w:val="22"/>
              </w:rPr>
              <w:t xml:space="preserve">. </w:t>
            </w:r>
          </w:p>
          <w:p w:rsidR="00A833D5" w:rsidRPr="00A624A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A624AD">
              <w:rPr>
                <w:rFonts w:asciiTheme="minorHAnsi" w:hAnsiTheme="minorHAnsi" w:cs="Arial"/>
                <w:iCs/>
                <w:sz w:val="22"/>
                <w:szCs w:val="22"/>
              </w:rPr>
              <w:t xml:space="preserve">File specimens and slides and maintenance of records. </w:t>
            </w:r>
          </w:p>
          <w:p w:rsidR="00A833D5" w:rsidRPr="00A624AD" w:rsidRDefault="00A833D5" w:rsidP="00F9462E">
            <w:pPr>
              <w:numPr>
                <w:ilvl w:val="0"/>
                <w:numId w:val="8"/>
              </w:numPr>
              <w:tabs>
                <w:tab w:val="clear" w:pos="720"/>
              </w:tabs>
              <w:spacing w:before="120" w:after="120"/>
              <w:ind w:left="317" w:hanging="317"/>
              <w:jc w:val="both"/>
              <w:rPr>
                <w:rFonts w:asciiTheme="minorHAnsi" w:hAnsiTheme="minorHAnsi" w:cs="Arial"/>
                <w:iCs/>
                <w:sz w:val="22"/>
                <w:szCs w:val="22"/>
              </w:rPr>
            </w:pPr>
            <w:r w:rsidRPr="00A624AD">
              <w:rPr>
                <w:rFonts w:asciiTheme="minorHAnsi" w:hAnsiTheme="minorHAnsi" w:cs="Arial"/>
                <w:iCs/>
                <w:sz w:val="22"/>
                <w:szCs w:val="22"/>
              </w:rPr>
              <w:t xml:space="preserve">Perform specific department duties including stock control and other </w:t>
            </w:r>
            <w:r w:rsidRPr="00A624AD">
              <w:rPr>
                <w:rFonts w:asciiTheme="minorHAnsi" w:hAnsiTheme="minorHAnsi" w:cs="Arial"/>
                <w:iCs/>
                <w:noProof/>
                <w:sz w:val="22"/>
                <w:szCs w:val="22"/>
              </w:rPr>
              <w:t>duties</w:t>
            </w:r>
            <w:r w:rsidRPr="00A624AD">
              <w:rPr>
                <w:rFonts w:asciiTheme="minorHAnsi" w:hAnsiTheme="minorHAnsi" w:cs="Arial"/>
                <w:iCs/>
                <w:sz w:val="22"/>
                <w:szCs w:val="22"/>
              </w:rPr>
              <w:t xml:space="preserve"> as required. </w:t>
            </w:r>
          </w:p>
          <w:p w:rsidR="00A833D5" w:rsidRPr="00A624AD" w:rsidRDefault="00A833D5" w:rsidP="00A833D5">
            <w:pPr>
              <w:tabs>
                <w:tab w:val="left" w:pos="3600"/>
              </w:tabs>
              <w:suppressAutoHyphens/>
              <w:rPr>
                <w:rFonts w:asciiTheme="minorHAnsi" w:hAnsiTheme="minorHAnsi" w:cs="Arial"/>
                <w:sz w:val="22"/>
                <w:szCs w:val="22"/>
              </w:rPr>
            </w:pPr>
          </w:p>
          <w:p w:rsidR="00A833D5" w:rsidRPr="00A624AD" w:rsidRDefault="00A833D5" w:rsidP="00A833D5">
            <w:pPr>
              <w:tabs>
                <w:tab w:val="left" w:pos="3600"/>
              </w:tabs>
              <w:suppressAutoHyphens/>
              <w:rPr>
                <w:rFonts w:asciiTheme="minorHAnsi" w:hAnsiTheme="minorHAnsi" w:cs="Arial"/>
                <w:b/>
                <w:sz w:val="22"/>
                <w:szCs w:val="22"/>
                <w:u w:val="single"/>
              </w:rPr>
            </w:pPr>
            <w:r w:rsidRPr="00A624AD">
              <w:rPr>
                <w:rFonts w:asciiTheme="minorHAnsi" w:hAnsiTheme="minorHAnsi" w:cs="Arial"/>
                <w:b/>
                <w:sz w:val="22"/>
                <w:szCs w:val="22"/>
                <w:u w:val="single"/>
              </w:rPr>
              <w:t>Technical</w:t>
            </w:r>
          </w:p>
          <w:p w:rsidR="00A833D5" w:rsidRPr="00A624AD" w:rsidRDefault="00A833D5" w:rsidP="00A833D5">
            <w:pPr>
              <w:tabs>
                <w:tab w:val="left" w:pos="3600"/>
              </w:tabs>
              <w:suppressAutoHyphens/>
              <w:rPr>
                <w:rFonts w:asciiTheme="minorHAnsi" w:hAnsiTheme="minorHAnsi" w:cs="Arial"/>
                <w:sz w:val="22"/>
                <w:szCs w:val="22"/>
              </w:rPr>
            </w:pPr>
          </w:p>
          <w:p w:rsidR="00A833D5" w:rsidRPr="001C293D" w:rsidRDefault="00A833D5" w:rsidP="00A833D5">
            <w:pPr>
              <w:tabs>
                <w:tab w:val="left" w:pos="1843"/>
              </w:tabs>
              <w:ind w:left="348" w:hanging="348"/>
              <w:jc w:val="both"/>
              <w:rPr>
                <w:rFonts w:asciiTheme="minorHAnsi" w:hAnsiTheme="minorHAnsi" w:cs="Arial"/>
                <w:i/>
                <w:sz w:val="22"/>
                <w:szCs w:val="22"/>
              </w:rPr>
            </w:pPr>
            <w:r w:rsidRPr="00A624AD">
              <w:rPr>
                <w:rFonts w:asciiTheme="minorHAnsi" w:hAnsiTheme="minorHAnsi" w:cs="Arial"/>
                <w:i/>
                <w:sz w:val="22"/>
                <w:szCs w:val="22"/>
              </w:rPr>
              <w:t>The Medical Laboratory Aide will:</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 xml:space="preserve">Receive, sort, label and </w:t>
            </w:r>
            <w:r w:rsidRPr="001C293D">
              <w:rPr>
                <w:rFonts w:asciiTheme="minorHAnsi" w:hAnsiTheme="minorHAnsi" w:cs="Arial"/>
                <w:iCs/>
                <w:noProof/>
                <w:sz w:val="22"/>
                <w:szCs w:val="22"/>
              </w:rPr>
              <w:t>decant</w:t>
            </w:r>
            <w:r w:rsidRPr="001C293D">
              <w:rPr>
                <w:rFonts w:asciiTheme="minorHAnsi" w:hAnsiTheme="minorHAnsi" w:cs="Arial"/>
                <w:iCs/>
                <w:sz w:val="22"/>
                <w:szCs w:val="22"/>
              </w:rPr>
              <w:t xml:space="preserve"> specimens and input patient and test information into </w:t>
            </w:r>
            <w:r w:rsidRPr="001C293D">
              <w:rPr>
                <w:rFonts w:asciiTheme="minorHAnsi" w:hAnsiTheme="minorHAnsi" w:cs="Arial"/>
                <w:iCs/>
                <w:noProof/>
                <w:sz w:val="22"/>
                <w:szCs w:val="22"/>
              </w:rPr>
              <w:t>computerised</w:t>
            </w:r>
            <w:r w:rsidRPr="001C293D">
              <w:rPr>
                <w:rFonts w:asciiTheme="minorHAnsi" w:hAnsiTheme="minorHAnsi" w:cs="Arial"/>
                <w:iCs/>
                <w:sz w:val="22"/>
                <w:szCs w:val="22"/>
              </w:rPr>
              <w:t xml:space="preserve"> Laboratory Information Management system (LIMS) ensuring </w:t>
            </w:r>
            <w:r w:rsidRPr="001C293D">
              <w:rPr>
                <w:rFonts w:asciiTheme="minorHAnsi" w:hAnsiTheme="minorHAnsi" w:cs="Arial"/>
                <w:iCs/>
                <w:noProof/>
                <w:sz w:val="22"/>
                <w:szCs w:val="22"/>
              </w:rPr>
              <w:t>accuracy</w:t>
            </w:r>
            <w:r w:rsidRPr="001C293D">
              <w:rPr>
                <w:rFonts w:asciiTheme="minorHAnsi" w:hAnsiTheme="minorHAnsi" w:cs="Arial"/>
                <w:iCs/>
                <w:sz w:val="22"/>
                <w:szCs w:val="22"/>
              </w:rPr>
              <w:t xml:space="preserve"> of data entry.</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 xml:space="preserve">Prepare and dispatch samples to other laboratories as required. </w:t>
            </w:r>
            <w:r w:rsidRPr="001C293D">
              <w:rPr>
                <w:rFonts w:asciiTheme="minorHAnsi" w:hAnsiTheme="minorHAnsi" w:cs="Arial"/>
                <w:iCs/>
                <w:noProof/>
                <w:sz w:val="22"/>
                <w:szCs w:val="22"/>
              </w:rPr>
              <w:t>Complying with regulations for transport of pathology samples.</w:t>
            </w:r>
            <w:r w:rsidRPr="001C293D">
              <w:rPr>
                <w:rFonts w:asciiTheme="minorHAnsi" w:hAnsiTheme="minorHAnsi" w:cs="Arial"/>
                <w:iCs/>
                <w:sz w:val="22"/>
                <w:szCs w:val="22"/>
              </w:rPr>
              <w:t xml:space="preserve"> </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Wash/clean laboratory glassware according to proper procedures and to keep washing areas clean and clear of glassware/plastics.</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Prepare samples, equipment and reagent as required for testing biological samples for drugs and related tests and dispose of specimens and contaminated materials (including sharps).</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 xml:space="preserve">Prepare </w:t>
            </w:r>
            <w:r w:rsidRPr="001C293D">
              <w:rPr>
                <w:rFonts w:asciiTheme="minorHAnsi" w:hAnsiTheme="minorHAnsi" w:cs="Arial"/>
                <w:iCs/>
                <w:noProof/>
                <w:sz w:val="22"/>
                <w:szCs w:val="22"/>
              </w:rPr>
              <w:t>basic</w:t>
            </w:r>
            <w:r w:rsidRPr="001C293D">
              <w:rPr>
                <w:rFonts w:asciiTheme="minorHAnsi" w:hAnsiTheme="minorHAnsi" w:cs="Arial"/>
                <w:iCs/>
                <w:sz w:val="22"/>
                <w:szCs w:val="22"/>
              </w:rPr>
              <w:t xml:space="preserve"> laboratory solutions, reagents, and culture media and maintain records. </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 xml:space="preserve">Assist in Histology, Microbiology, Biochemistry, Haematology or Blood </w:t>
            </w:r>
            <w:r w:rsidRPr="001C293D">
              <w:rPr>
                <w:rFonts w:asciiTheme="minorHAnsi" w:hAnsiTheme="minorHAnsi" w:cs="Arial"/>
                <w:iCs/>
                <w:noProof/>
                <w:sz w:val="22"/>
                <w:szCs w:val="22"/>
              </w:rPr>
              <w:t>Tran</w:t>
            </w:r>
            <w:r w:rsidR="00BD29FA" w:rsidRPr="001C293D">
              <w:rPr>
                <w:rFonts w:asciiTheme="minorHAnsi" w:hAnsiTheme="minorHAnsi" w:cs="Arial"/>
                <w:iCs/>
                <w:noProof/>
                <w:sz w:val="22"/>
                <w:szCs w:val="22"/>
              </w:rPr>
              <w:t>s</w:t>
            </w:r>
            <w:r w:rsidRPr="001C293D">
              <w:rPr>
                <w:rFonts w:asciiTheme="minorHAnsi" w:hAnsiTheme="minorHAnsi" w:cs="Arial"/>
                <w:iCs/>
                <w:noProof/>
                <w:sz w:val="22"/>
                <w:szCs w:val="22"/>
              </w:rPr>
              <w:t>fusion</w:t>
            </w:r>
            <w:r w:rsidRPr="001C293D">
              <w:rPr>
                <w:rFonts w:asciiTheme="minorHAnsi" w:hAnsiTheme="minorHAnsi" w:cs="Arial"/>
                <w:iCs/>
                <w:sz w:val="22"/>
                <w:szCs w:val="22"/>
              </w:rPr>
              <w:t xml:space="preserve"> as appropriate. </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Use and operate equipment such as centrifuges and automated equipment as designated.</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 xml:space="preserve">Ensure proper use, maintenance and cleaning of standard laboratory </w:t>
            </w:r>
            <w:r w:rsidRPr="001C293D">
              <w:rPr>
                <w:rFonts w:asciiTheme="minorHAnsi" w:hAnsiTheme="minorHAnsi" w:cs="Arial"/>
                <w:iCs/>
                <w:noProof/>
                <w:sz w:val="22"/>
                <w:szCs w:val="22"/>
              </w:rPr>
              <w:t>equipment</w:t>
            </w:r>
            <w:r w:rsidR="00BD29FA" w:rsidRPr="001C293D">
              <w:rPr>
                <w:rFonts w:asciiTheme="minorHAnsi" w:hAnsiTheme="minorHAnsi" w:cs="Arial"/>
                <w:iCs/>
                <w:noProof/>
                <w:sz w:val="22"/>
                <w:szCs w:val="22"/>
              </w:rPr>
              <w:t>,</w:t>
            </w:r>
            <w:r w:rsidRPr="001C293D">
              <w:rPr>
                <w:rFonts w:asciiTheme="minorHAnsi" w:hAnsiTheme="minorHAnsi" w:cs="Arial"/>
                <w:iCs/>
                <w:sz w:val="22"/>
                <w:szCs w:val="22"/>
              </w:rPr>
              <w:t xml:space="preserve"> e.g. Centrifuges, autoclaves, </w:t>
            </w:r>
            <w:r w:rsidRPr="001C293D">
              <w:rPr>
                <w:rFonts w:asciiTheme="minorHAnsi" w:hAnsiTheme="minorHAnsi" w:cs="Arial"/>
                <w:iCs/>
                <w:noProof/>
                <w:sz w:val="22"/>
                <w:szCs w:val="22"/>
              </w:rPr>
              <w:t>ref</w:t>
            </w:r>
            <w:r w:rsidR="00BD29FA" w:rsidRPr="001C293D">
              <w:rPr>
                <w:rFonts w:asciiTheme="minorHAnsi" w:hAnsiTheme="minorHAnsi" w:cs="Arial"/>
                <w:iCs/>
                <w:noProof/>
                <w:sz w:val="22"/>
                <w:szCs w:val="22"/>
              </w:rPr>
              <w:t>r</w:t>
            </w:r>
            <w:r w:rsidRPr="001C293D">
              <w:rPr>
                <w:rFonts w:asciiTheme="minorHAnsi" w:hAnsiTheme="minorHAnsi" w:cs="Arial"/>
                <w:iCs/>
                <w:noProof/>
                <w:sz w:val="22"/>
                <w:szCs w:val="22"/>
              </w:rPr>
              <w:t>igerators</w:t>
            </w:r>
            <w:r w:rsidRPr="001C293D">
              <w:rPr>
                <w:rFonts w:asciiTheme="minorHAnsi" w:hAnsiTheme="minorHAnsi" w:cs="Arial"/>
                <w:iCs/>
                <w:sz w:val="22"/>
                <w:szCs w:val="22"/>
              </w:rPr>
              <w:t xml:space="preserve">, etc. </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Perform tests under supervision and record results of such tests.</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lastRenderedPageBreak/>
              <w:t xml:space="preserve">Perform duties under the direction of the Laboratory Manager and department Senior Medical Scientist / Chief Medical Scientist. </w:t>
            </w:r>
          </w:p>
          <w:p w:rsidR="00A833D5" w:rsidRPr="001C293D" w:rsidRDefault="00A833D5" w:rsidP="00A833D5">
            <w:pPr>
              <w:tabs>
                <w:tab w:val="left" w:pos="3600"/>
              </w:tabs>
              <w:suppressAutoHyphens/>
              <w:rPr>
                <w:rFonts w:asciiTheme="minorHAnsi" w:hAnsiTheme="minorHAnsi" w:cs="Arial"/>
                <w:b/>
                <w:sz w:val="22"/>
                <w:szCs w:val="22"/>
              </w:rPr>
            </w:pPr>
          </w:p>
          <w:p w:rsidR="00A833D5" w:rsidRPr="001C293D" w:rsidRDefault="00A833D5" w:rsidP="00A833D5">
            <w:pPr>
              <w:tabs>
                <w:tab w:val="left" w:pos="3600"/>
              </w:tabs>
              <w:suppressAutoHyphens/>
              <w:rPr>
                <w:rFonts w:asciiTheme="minorHAnsi" w:hAnsiTheme="minorHAnsi" w:cs="Arial"/>
                <w:b/>
                <w:sz w:val="22"/>
                <w:szCs w:val="22"/>
                <w:u w:val="single"/>
              </w:rPr>
            </w:pPr>
            <w:r w:rsidRPr="001C293D">
              <w:rPr>
                <w:rFonts w:asciiTheme="minorHAnsi" w:hAnsiTheme="minorHAnsi" w:cs="Arial"/>
                <w:b/>
                <w:sz w:val="22"/>
                <w:szCs w:val="22"/>
                <w:u w:val="single"/>
              </w:rPr>
              <w:t>Accreditation / Standards / Regulatory</w:t>
            </w:r>
          </w:p>
          <w:p w:rsidR="00A833D5" w:rsidRPr="001C293D" w:rsidRDefault="00A833D5" w:rsidP="00A833D5">
            <w:pPr>
              <w:tabs>
                <w:tab w:val="left" w:pos="3600"/>
              </w:tabs>
              <w:suppressAutoHyphens/>
              <w:rPr>
                <w:rFonts w:asciiTheme="minorHAnsi" w:hAnsiTheme="minorHAnsi" w:cs="Arial"/>
                <w:sz w:val="22"/>
                <w:szCs w:val="22"/>
              </w:rPr>
            </w:pPr>
          </w:p>
          <w:p w:rsidR="00A833D5" w:rsidRPr="001C293D" w:rsidRDefault="00A833D5" w:rsidP="00A833D5">
            <w:pPr>
              <w:tabs>
                <w:tab w:val="left" w:pos="1843"/>
              </w:tabs>
              <w:ind w:left="348" w:hanging="348"/>
              <w:jc w:val="both"/>
              <w:rPr>
                <w:rFonts w:asciiTheme="minorHAnsi" w:hAnsiTheme="minorHAnsi" w:cs="Arial"/>
                <w:i/>
                <w:sz w:val="22"/>
                <w:szCs w:val="22"/>
              </w:rPr>
            </w:pPr>
            <w:r w:rsidRPr="001C293D">
              <w:rPr>
                <w:rFonts w:asciiTheme="minorHAnsi" w:hAnsiTheme="minorHAnsi" w:cs="Arial"/>
                <w:i/>
                <w:sz w:val="22"/>
                <w:szCs w:val="22"/>
              </w:rPr>
              <w:t>The Medical Laboratory Aide will:</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 xml:space="preserve">Keep the laboratory, instruments within the </w:t>
            </w:r>
            <w:r w:rsidRPr="001C293D">
              <w:rPr>
                <w:rFonts w:asciiTheme="minorHAnsi" w:hAnsiTheme="minorHAnsi" w:cs="Arial"/>
                <w:iCs/>
                <w:noProof/>
                <w:sz w:val="22"/>
                <w:szCs w:val="22"/>
              </w:rPr>
              <w:t>laboratory</w:t>
            </w:r>
            <w:r w:rsidRPr="001C293D">
              <w:rPr>
                <w:rFonts w:asciiTheme="minorHAnsi" w:hAnsiTheme="minorHAnsi" w:cs="Arial"/>
                <w:iCs/>
                <w:sz w:val="22"/>
                <w:szCs w:val="22"/>
              </w:rPr>
              <w:t>, the cold room, the storage area and the fume cupboards clean and tidy at all times.</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Perform all duties according to written laboratory procedures and  meeting accreditation standards</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Comply with laboratory safety policy at all times.</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Comply with the operational policies of the HSE-NDTC and be aware of fire precautions as outlined in the Health &amp; Safety Statement.</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 xml:space="preserve">Work jointly with others in the interest of patients and service users. </w:t>
            </w:r>
          </w:p>
          <w:p w:rsidR="00A833D5" w:rsidRPr="001C293D" w:rsidRDefault="00A833D5" w:rsidP="00A833D5">
            <w:pPr>
              <w:tabs>
                <w:tab w:val="left" w:pos="3600"/>
              </w:tabs>
              <w:suppressAutoHyphens/>
              <w:rPr>
                <w:rFonts w:asciiTheme="minorHAnsi" w:hAnsiTheme="minorHAnsi" w:cs="Arial"/>
                <w:b/>
                <w:sz w:val="22"/>
                <w:szCs w:val="22"/>
                <w:u w:val="single"/>
              </w:rPr>
            </w:pPr>
          </w:p>
          <w:p w:rsidR="00A833D5" w:rsidRPr="001C293D" w:rsidRDefault="00A833D5" w:rsidP="00A833D5">
            <w:pPr>
              <w:tabs>
                <w:tab w:val="left" w:pos="3600"/>
              </w:tabs>
              <w:suppressAutoHyphens/>
              <w:rPr>
                <w:rFonts w:asciiTheme="minorHAnsi" w:hAnsiTheme="minorHAnsi" w:cs="Arial"/>
                <w:b/>
                <w:sz w:val="22"/>
                <w:szCs w:val="22"/>
                <w:u w:val="single"/>
                <w:lang w:val="en-IE" w:eastAsia="en-IE"/>
              </w:rPr>
            </w:pPr>
            <w:r w:rsidRPr="001C293D">
              <w:rPr>
                <w:rFonts w:asciiTheme="minorHAnsi" w:hAnsiTheme="minorHAnsi" w:cs="Arial"/>
                <w:b/>
                <w:sz w:val="22"/>
                <w:szCs w:val="22"/>
                <w:u w:val="single"/>
              </w:rPr>
              <w:t>Confidentiality / I</w:t>
            </w:r>
            <w:proofErr w:type="spellStart"/>
            <w:r w:rsidRPr="001C293D">
              <w:rPr>
                <w:rFonts w:asciiTheme="minorHAnsi" w:hAnsiTheme="minorHAnsi" w:cs="Arial"/>
                <w:b/>
                <w:sz w:val="22"/>
                <w:szCs w:val="22"/>
                <w:u w:val="single"/>
                <w:lang w:val="en-IE" w:eastAsia="en-IE"/>
              </w:rPr>
              <w:t>mpartiality</w:t>
            </w:r>
            <w:proofErr w:type="spellEnd"/>
          </w:p>
          <w:p w:rsidR="00A833D5" w:rsidRPr="001C293D" w:rsidRDefault="00A833D5" w:rsidP="00A833D5">
            <w:pPr>
              <w:tabs>
                <w:tab w:val="left" w:pos="3600"/>
              </w:tabs>
              <w:suppressAutoHyphens/>
              <w:rPr>
                <w:rFonts w:asciiTheme="minorHAnsi" w:hAnsiTheme="minorHAnsi" w:cs="Arial"/>
                <w:b/>
                <w:sz w:val="22"/>
                <w:szCs w:val="22"/>
                <w:u w:val="single"/>
                <w:lang w:val="en-IE" w:eastAsia="en-IE"/>
              </w:rPr>
            </w:pPr>
          </w:p>
          <w:p w:rsidR="00A833D5" w:rsidRPr="001C293D" w:rsidRDefault="00A833D5" w:rsidP="00A833D5">
            <w:pPr>
              <w:tabs>
                <w:tab w:val="left" w:pos="1843"/>
              </w:tabs>
              <w:ind w:left="348" w:hanging="348"/>
              <w:jc w:val="both"/>
              <w:rPr>
                <w:rFonts w:asciiTheme="minorHAnsi" w:hAnsiTheme="minorHAnsi" w:cs="Arial"/>
                <w:i/>
                <w:sz w:val="22"/>
                <w:szCs w:val="22"/>
              </w:rPr>
            </w:pPr>
            <w:r w:rsidRPr="001C293D">
              <w:rPr>
                <w:rFonts w:asciiTheme="minorHAnsi" w:hAnsiTheme="minorHAnsi" w:cs="Arial"/>
                <w:i/>
                <w:sz w:val="22"/>
                <w:szCs w:val="22"/>
              </w:rPr>
              <w:t>The Medical Laboratory Aide will:</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 xml:space="preserve">Respect information obtained in the course of duties performed and refrain from disclosing such information without the consent of the employee/patient, or person entitled to act on their behalf, except where disclosure is required by law or by order of the </w:t>
            </w:r>
            <w:r w:rsidRPr="001C293D">
              <w:rPr>
                <w:rFonts w:asciiTheme="minorHAnsi" w:hAnsiTheme="minorHAnsi" w:cs="Arial"/>
                <w:iCs/>
                <w:noProof/>
                <w:sz w:val="22"/>
                <w:szCs w:val="22"/>
              </w:rPr>
              <w:t>court</w:t>
            </w:r>
            <w:r w:rsidRPr="001C293D">
              <w:rPr>
                <w:rFonts w:asciiTheme="minorHAnsi" w:hAnsiTheme="minorHAnsi" w:cs="Arial"/>
                <w:iCs/>
                <w:sz w:val="22"/>
                <w:szCs w:val="22"/>
              </w:rPr>
              <w:t xml:space="preserve"> or is </w:t>
            </w:r>
            <w:r w:rsidRPr="001C293D">
              <w:rPr>
                <w:rFonts w:asciiTheme="minorHAnsi" w:hAnsiTheme="minorHAnsi" w:cs="Arial"/>
                <w:iCs/>
                <w:noProof/>
                <w:sz w:val="22"/>
                <w:szCs w:val="22"/>
              </w:rPr>
              <w:t>necessary in</w:t>
            </w:r>
            <w:r w:rsidRPr="001C293D">
              <w:rPr>
                <w:rFonts w:asciiTheme="minorHAnsi" w:hAnsiTheme="minorHAnsi" w:cs="Arial"/>
                <w:iCs/>
                <w:sz w:val="22"/>
                <w:szCs w:val="22"/>
              </w:rPr>
              <w:t xml:space="preserve"> the public interest.</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As a member of the laboratory staff, will operate impartially and not engage in activities which might conflict with its independence of judgement and integrity in relation to the laboratories testing activities.</w:t>
            </w:r>
          </w:p>
          <w:p w:rsidR="00A833D5" w:rsidRPr="001C293D" w:rsidRDefault="00A833D5" w:rsidP="00A833D5">
            <w:pPr>
              <w:rPr>
                <w:rFonts w:asciiTheme="minorHAnsi" w:hAnsiTheme="minorHAnsi" w:cs="Arial"/>
                <w:b/>
                <w:iCs/>
                <w:sz w:val="22"/>
                <w:szCs w:val="22"/>
                <w:u w:val="single"/>
              </w:rPr>
            </w:pPr>
          </w:p>
          <w:p w:rsidR="00A833D5" w:rsidRPr="001C293D" w:rsidRDefault="00A833D5" w:rsidP="00A833D5">
            <w:pPr>
              <w:rPr>
                <w:rFonts w:asciiTheme="minorHAnsi" w:hAnsiTheme="minorHAnsi" w:cs="Arial"/>
                <w:b/>
                <w:iCs/>
                <w:sz w:val="22"/>
                <w:szCs w:val="22"/>
                <w:u w:val="single"/>
              </w:rPr>
            </w:pPr>
            <w:r w:rsidRPr="001C293D">
              <w:rPr>
                <w:rFonts w:asciiTheme="minorHAnsi" w:hAnsiTheme="minorHAnsi" w:cs="Arial"/>
                <w:b/>
                <w:iCs/>
                <w:sz w:val="22"/>
                <w:szCs w:val="22"/>
                <w:u w:val="single"/>
              </w:rPr>
              <w:t>Health &amp; Safety</w:t>
            </w:r>
          </w:p>
          <w:p w:rsidR="00A833D5" w:rsidRPr="001C293D" w:rsidRDefault="00A833D5" w:rsidP="00A833D5">
            <w:pPr>
              <w:rPr>
                <w:rFonts w:asciiTheme="minorHAnsi" w:hAnsiTheme="minorHAnsi" w:cs="Arial"/>
                <w:b/>
                <w:iCs/>
                <w:sz w:val="22"/>
                <w:szCs w:val="22"/>
                <w:u w:val="single"/>
              </w:rPr>
            </w:pPr>
          </w:p>
          <w:p w:rsidR="00A833D5" w:rsidRPr="001C293D" w:rsidRDefault="00A833D5" w:rsidP="00A833D5">
            <w:pPr>
              <w:tabs>
                <w:tab w:val="left" w:pos="1843"/>
              </w:tabs>
              <w:ind w:left="348" w:hanging="348"/>
              <w:jc w:val="both"/>
              <w:rPr>
                <w:rFonts w:asciiTheme="minorHAnsi" w:hAnsiTheme="minorHAnsi" w:cs="Arial"/>
                <w:i/>
                <w:sz w:val="22"/>
                <w:szCs w:val="22"/>
              </w:rPr>
            </w:pPr>
            <w:r w:rsidRPr="001C293D">
              <w:rPr>
                <w:rFonts w:asciiTheme="minorHAnsi" w:hAnsiTheme="minorHAnsi" w:cs="Arial"/>
                <w:i/>
                <w:sz w:val="22"/>
                <w:szCs w:val="22"/>
              </w:rPr>
              <w:t>The Medical Laboratory Aide will:</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 xml:space="preserve">Adhere to effective safety procedures that are in place to comply not only with the Safety, Health and Welfare at Work </w:t>
            </w:r>
            <w:r w:rsidRPr="001C293D">
              <w:rPr>
                <w:rFonts w:asciiTheme="minorHAnsi" w:hAnsiTheme="minorHAnsi" w:cs="Arial"/>
                <w:iCs/>
                <w:noProof/>
                <w:sz w:val="22"/>
                <w:szCs w:val="22"/>
              </w:rPr>
              <w:t>Act,</w:t>
            </w:r>
            <w:r w:rsidRPr="001C293D">
              <w:rPr>
                <w:rFonts w:asciiTheme="minorHAnsi" w:hAnsiTheme="minorHAnsi" w:cs="Arial"/>
                <w:iCs/>
                <w:sz w:val="22"/>
                <w:szCs w:val="22"/>
              </w:rPr>
              <w:t xml:space="preserve"> but according to the Hospital Laboratory Safety Statement. </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 xml:space="preserve">Partake in segregation and disposal of laboratory waste in accordance with Hospital Policy. </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Participate in risk assessments, identify risks, propose and implement appropriate remedial measures.</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iCs/>
                <w:sz w:val="22"/>
                <w:szCs w:val="22"/>
              </w:rPr>
              <w:t>Report incidents and near misses as appropriate.</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sz w:val="22"/>
                <w:szCs w:val="22"/>
                <w:lang w:val="en-IE" w:eastAsia="en-IE"/>
              </w:rPr>
              <w:t xml:space="preserve">Quality Authority (HIQA) Standards as they apply to the </w:t>
            </w:r>
            <w:r w:rsidRPr="001C293D">
              <w:rPr>
                <w:rFonts w:asciiTheme="minorHAnsi" w:hAnsiTheme="minorHAnsi" w:cs="Arial"/>
                <w:noProof/>
                <w:sz w:val="22"/>
                <w:szCs w:val="22"/>
                <w:lang w:val="en-IE" w:eastAsia="en-IE"/>
              </w:rPr>
              <w:t>role</w:t>
            </w:r>
            <w:r w:rsidRPr="001C293D">
              <w:rPr>
                <w:rFonts w:asciiTheme="minorHAnsi" w:hAnsiTheme="minorHAnsi" w:cs="Arial"/>
                <w:sz w:val="22"/>
                <w:szCs w:val="22"/>
                <w:lang w:val="en-IE" w:eastAsia="en-IE"/>
              </w:rPr>
              <w:t xml:space="preserve"> for example, Standards for Healthcare, National Standards for the Prevention and Control of Healthcare Associated Infections, Hygiene Standards </w:t>
            </w:r>
            <w:r w:rsidRPr="001C293D">
              <w:rPr>
                <w:rFonts w:asciiTheme="minorHAnsi" w:hAnsiTheme="minorHAnsi" w:cs="Arial"/>
                <w:noProof/>
                <w:sz w:val="22"/>
                <w:szCs w:val="22"/>
                <w:lang w:val="en-IE" w:eastAsia="en-IE"/>
              </w:rPr>
              <w:t>etc</w:t>
            </w:r>
            <w:r w:rsidRPr="001C293D">
              <w:rPr>
                <w:rFonts w:asciiTheme="minorHAnsi" w:hAnsiTheme="minorHAnsi" w:cs="Arial"/>
                <w:i/>
                <w:iCs/>
                <w:sz w:val="22"/>
                <w:szCs w:val="22"/>
              </w:rPr>
              <w:t xml:space="preserve"> </w:t>
            </w:r>
            <w:r w:rsidRPr="001C293D">
              <w:rPr>
                <w:rFonts w:asciiTheme="minorHAnsi" w:hAnsiTheme="minorHAnsi" w:cs="Arial"/>
                <w:iCs/>
                <w:sz w:val="22"/>
                <w:szCs w:val="22"/>
              </w:rPr>
              <w:t>and comply with associated HSE protocols for implementing and maintaining these standards as appropriate to the role</w:t>
            </w:r>
          </w:p>
          <w:p w:rsidR="00A833D5" w:rsidRPr="001C293D" w:rsidRDefault="00A833D5" w:rsidP="001B2090">
            <w:pPr>
              <w:numPr>
                <w:ilvl w:val="0"/>
                <w:numId w:val="8"/>
              </w:numPr>
              <w:tabs>
                <w:tab w:val="clear" w:pos="720"/>
              </w:tabs>
              <w:spacing w:before="120" w:after="120"/>
              <w:ind w:left="317" w:hanging="317"/>
              <w:jc w:val="both"/>
              <w:rPr>
                <w:rFonts w:asciiTheme="minorHAnsi" w:hAnsiTheme="minorHAnsi" w:cs="Arial"/>
                <w:iCs/>
                <w:sz w:val="22"/>
                <w:szCs w:val="22"/>
              </w:rPr>
            </w:pPr>
            <w:r w:rsidRPr="001C293D">
              <w:rPr>
                <w:rFonts w:asciiTheme="minorHAnsi" w:hAnsiTheme="minorHAnsi" w:cs="Arial"/>
                <w:sz w:val="22"/>
                <w:szCs w:val="22"/>
                <w:lang w:val="en-IE" w:eastAsia="en-IE"/>
              </w:rPr>
              <w:t>To support, promote and actively participate in sustainable energy, water and waste initiatives to create a more sustainable, low carbon and efficient health service.</w:t>
            </w:r>
          </w:p>
          <w:p w:rsidR="00B30147" w:rsidRPr="001C293D" w:rsidRDefault="00B30147" w:rsidP="00B30147">
            <w:pPr>
              <w:spacing w:before="120" w:after="120"/>
              <w:jc w:val="both"/>
              <w:rPr>
                <w:rFonts w:asciiTheme="minorHAnsi" w:hAnsiTheme="minorHAnsi" w:cs="Arial"/>
                <w:sz w:val="22"/>
                <w:szCs w:val="22"/>
                <w:lang w:val="en-IE" w:eastAsia="en-IE"/>
              </w:rPr>
            </w:pPr>
          </w:p>
          <w:p w:rsidR="00B30147" w:rsidRPr="001C293D" w:rsidRDefault="00B30147" w:rsidP="00B30147">
            <w:pPr>
              <w:rPr>
                <w:rFonts w:asciiTheme="minorHAnsi" w:hAnsiTheme="minorHAnsi" w:cs="Arial"/>
                <w:b/>
                <w:color w:val="000000"/>
                <w:sz w:val="22"/>
                <w:szCs w:val="22"/>
              </w:rPr>
            </w:pPr>
            <w:r w:rsidRPr="001C293D">
              <w:rPr>
                <w:rFonts w:asciiTheme="minorHAnsi" w:hAnsiTheme="minorHAnsi" w:cs="Arial"/>
                <w:b/>
                <w:color w:val="000000"/>
                <w:sz w:val="22"/>
                <w:szCs w:val="22"/>
              </w:rPr>
              <w:t>PLEASE NOTE THE FOLLOWING GENERAL CONDITIONS:</w:t>
            </w:r>
          </w:p>
          <w:p w:rsidR="00B30147" w:rsidRPr="001C293D" w:rsidRDefault="00B30147" w:rsidP="001B2090">
            <w:pPr>
              <w:numPr>
                <w:ilvl w:val="0"/>
                <w:numId w:val="10"/>
              </w:numPr>
              <w:rPr>
                <w:rFonts w:asciiTheme="minorHAnsi" w:hAnsiTheme="minorHAnsi" w:cs="Arial"/>
                <w:b/>
                <w:color w:val="000000"/>
                <w:sz w:val="22"/>
                <w:szCs w:val="22"/>
              </w:rPr>
            </w:pPr>
            <w:r w:rsidRPr="001C293D">
              <w:rPr>
                <w:rFonts w:asciiTheme="minorHAnsi" w:hAnsiTheme="minorHAnsi" w:cs="Arial"/>
                <w:color w:val="000000"/>
                <w:sz w:val="22"/>
                <w:szCs w:val="22"/>
              </w:rPr>
              <w:t>Employees must attend fire lectures annually and must observe fire orders.</w:t>
            </w:r>
          </w:p>
          <w:p w:rsidR="00B30147" w:rsidRPr="001C293D" w:rsidRDefault="00B30147" w:rsidP="001B2090">
            <w:pPr>
              <w:numPr>
                <w:ilvl w:val="0"/>
                <w:numId w:val="10"/>
              </w:numPr>
              <w:rPr>
                <w:rFonts w:asciiTheme="minorHAnsi" w:hAnsiTheme="minorHAnsi" w:cs="Arial"/>
                <w:b/>
                <w:color w:val="000000"/>
                <w:sz w:val="22"/>
                <w:szCs w:val="22"/>
              </w:rPr>
            </w:pPr>
            <w:r w:rsidRPr="001C293D">
              <w:rPr>
                <w:rFonts w:asciiTheme="minorHAnsi" w:hAnsiTheme="minorHAnsi" w:cs="Arial"/>
                <w:color w:val="000000"/>
                <w:sz w:val="22"/>
                <w:szCs w:val="22"/>
              </w:rPr>
              <w:lastRenderedPageBreak/>
              <w:t>All accidents within the Department must be reported immediately.</w:t>
            </w:r>
          </w:p>
          <w:p w:rsidR="00B30147" w:rsidRPr="001C293D" w:rsidRDefault="00B30147" w:rsidP="001B2090">
            <w:pPr>
              <w:numPr>
                <w:ilvl w:val="0"/>
                <w:numId w:val="10"/>
              </w:numPr>
              <w:rPr>
                <w:rFonts w:asciiTheme="minorHAnsi" w:hAnsiTheme="minorHAnsi" w:cs="Arial"/>
                <w:b/>
                <w:color w:val="000000"/>
                <w:sz w:val="22"/>
                <w:szCs w:val="22"/>
              </w:rPr>
            </w:pPr>
            <w:r w:rsidRPr="001C293D">
              <w:rPr>
                <w:rFonts w:asciiTheme="minorHAnsi" w:hAnsiTheme="minorHAnsi" w:cs="Arial"/>
                <w:color w:val="000000"/>
                <w:sz w:val="22"/>
                <w:szCs w:val="22"/>
              </w:rPr>
              <w:t>Infection Control Policies must be adhered to.</w:t>
            </w:r>
          </w:p>
          <w:p w:rsidR="00B30147" w:rsidRPr="001C293D" w:rsidRDefault="00B30147" w:rsidP="001B2090">
            <w:pPr>
              <w:numPr>
                <w:ilvl w:val="0"/>
                <w:numId w:val="10"/>
              </w:numPr>
              <w:rPr>
                <w:rFonts w:asciiTheme="minorHAnsi" w:hAnsiTheme="minorHAnsi" w:cs="Arial"/>
                <w:b/>
                <w:sz w:val="22"/>
                <w:szCs w:val="22"/>
              </w:rPr>
            </w:pPr>
            <w:r w:rsidRPr="001C293D">
              <w:rPr>
                <w:rFonts w:asciiTheme="minorHAnsi" w:hAnsiTheme="minorHAnsi" w:cs="Arial"/>
                <w:sz w:val="22"/>
                <w:szCs w:val="22"/>
              </w:rPr>
              <w:t>In line with the Safety, Health and Welfare at Work Act, 2005 all staff must comply with all safety regulations and audits.</w:t>
            </w:r>
          </w:p>
          <w:p w:rsidR="00B30147" w:rsidRPr="001C293D" w:rsidRDefault="00B30147" w:rsidP="001B2090">
            <w:pPr>
              <w:pStyle w:val="NormalWeb"/>
              <w:numPr>
                <w:ilvl w:val="0"/>
                <w:numId w:val="10"/>
              </w:numPr>
              <w:rPr>
                <w:rFonts w:asciiTheme="minorHAnsi" w:hAnsiTheme="minorHAnsi" w:cs="Arial"/>
                <w:b/>
                <w:sz w:val="22"/>
                <w:szCs w:val="22"/>
              </w:rPr>
            </w:pPr>
            <w:r w:rsidRPr="001C293D">
              <w:rPr>
                <w:rFonts w:asciiTheme="minorHAnsi" w:hAnsiTheme="minorHAnsi" w:cs="Arial"/>
                <w:sz w:val="22"/>
                <w:szCs w:val="22"/>
              </w:rPr>
              <w:t>In line with the Public Health (Tobacco) (Amendment) Act 2004, smoking within the Hospital Buildings is not permitted.</w:t>
            </w:r>
          </w:p>
          <w:p w:rsidR="00B30147" w:rsidRPr="001C293D" w:rsidRDefault="00B30147" w:rsidP="001B2090">
            <w:pPr>
              <w:numPr>
                <w:ilvl w:val="0"/>
                <w:numId w:val="10"/>
              </w:numPr>
              <w:rPr>
                <w:rFonts w:asciiTheme="minorHAnsi" w:hAnsiTheme="minorHAnsi" w:cs="Arial"/>
                <w:b/>
                <w:color w:val="000000"/>
                <w:sz w:val="22"/>
                <w:szCs w:val="22"/>
              </w:rPr>
            </w:pPr>
            <w:r w:rsidRPr="001C293D">
              <w:rPr>
                <w:rFonts w:asciiTheme="minorHAnsi" w:hAnsiTheme="minorHAnsi" w:cs="Arial"/>
                <w:color w:val="000000"/>
                <w:sz w:val="22"/>
                <w:szCs w:val="22"/>
              </w:rPr>
              <w:t>Hospital uniform code must be adhered to.</w:t>
            </w:r>
          </w:p>
          <w:p w:rsidR="00B30147" w:rsidRPr="001C293D" w:rsidRDefault="00B30147" w:rsidP="001B2090">
            <w:pPr>
              <w:numPr>
                <w:ilvl w:val="0"/>
                <w:numId w:val="10"/>
              </w:numPr>
              <w:rPr>
                <w:rFonts w:asciiTheme="minorHAnsi" w:hAnsiTheme="minorHAnsi" w:cs="Arial"/>
                <w:b/>
                <w:color w:val="000000"/>
                <w:sz w:val="22"/>
                <w:szCs w:val="22"/>
              </w:rPr>
            </w:pPr>
            <w:r w:rsidRPr="001C293D">
              <w:rPr>
                <w:rFonts w:asciiTheme="minorHAnsi" w:hAnsiTheme="minorHAnsi" w:cs="Arial"/>
                <w:color w:val="000000"/>
                <w:sz w:val="22"/>
                <w:szCs w:val="22"/>
              </w:rPr>
              <w:t>Provide information that meets the need of Senior Management.</w:t>
            </w:r>
          </w:p>
          <w:p w:rsidR="00B30147" w:rsidRPr="001C293D" w:rsidRDefault="00B30147" w:rsidP="001B2090">
            <w:pPr>
              <w:numPr>
                <w:ilvl w:val="0"/>
                <w:numId w:val="10"/>
              </w:numPr>
              <w:rPr>
                <w:rFonts w:asciiTheme="minorHAnsi" w:hAnsiTheme="minorHAnsi" w:cs="Arial"/>
                <w:b/>
                <w:color w:val="000000"/>
                <w:sz w:val="22"/>
                <w:szCs w:val="22"/>
              </w:rPr>
            </w:pPr>
            <w:r w:rsidRPr="001C293D">
              <w:rPr>
                <w:rFonts w:asciiTheme="minorHAnsi" w:hAnsiTheme="minorHAnsi" w:cs="Arial"/>
                <w:color w:val="000000"/>
                <w:sz w:val="22"/>
                <w:szCs w:val="22"/>
                <w:lang w:val="en-IE" w:eastAsia="en-IE"/>
              </w:rPr>
              <w:t>To support, promote and actively participate in sustainable energy, water and waste initiatives to create a more sustainable, low carbon and efficient health service.</w:t>
            </w:r>
          </w:p>
          <w:p w:rsidR="00B30147" w:rsidRPr="001C293D" w:rsidRDefault="00B30147" w:rsidP="00B30147">
            <w:pPr>
              <w:rPr>
                <w:rFonts w:asciiTheme="minorHAnsi" w:hAnsiTheme="minorHAnsi" w:cs="Arial"/>
                <w:b/>
                <w:color w:val="000000"/>
                <w:sz w:val="22"/>
                <w:szCs w:val="22"/>
              </w:rPr>
            </w:pPr>
          </w:p>
          <w:p w:rsidR="00B30147" w:rsidRPr="001C293D" w:rsidRDefault="00B30147" w:rsidP="00B30147">
            <w:pPr>
              <w:rPr>
                <w:rFonts w:asciiTheme="minorHAnsi" w:hAnsiTheme="minorHAnsi" w:cs="Arial"/>
                <w:b/>
                <w:color w:val="000000"/>
                <w:sz w:val="22"/>
                <w:szCs w:val="22"/>
              </w:rPr>
            </w:pPr>
            <w:r w:rsidRPr="001C293D">
              <w:rPr>
                <w:rFonts w:asciiTheme="minorHAnsi" w:hAnsiTheme="minorHAnsi" w:cs="Arial"/>
                <w:b/>
                <w:color w:val="000000"/>
                <w:sz w:val="22"/>
                <w:szCs w:val="22"/>
              </w:rPr>
              <w:t>Risk Management, Infection Control, Hygiene Services and Health &amp; Safety</w:t>
            </w:r>
          </w:p>
          <w:p w:rsidR="00B30147" w:rsidRPr="001C293D" w:rsidRDefault="00B30147" w:rsidP="001B2090">
            <w:pPr>
              <w:numPr>
                <w:ilvl w:val="0"/>
                <w:numId w:val="3"/>
              </w:numPr>
              <w:rPr>
                <w:rFonts w:asciiTheme="minorHAnsi" w:hAnsiTheme="minorHAnsi" w:cs="Arial"/>
                <w:color w:val="000000"/>
                <w:sz w:val="22"/>
                <w:szCs w:val="22"/>
              </w:rPr>
            </w:pPr>
            <w:r w:rsidRPr="001C293D">
              <w:rPr>
                <w:rFonts w:asciiTheme="minorHAnsi" w:hAnsiTheme="minorHAns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B30147" w:rsidRPr="001C293D" w:rsidRDefault="00B30147" w:rsidP="001B2090">
            <w:pPr>
              <w:numPr>
                <w:ilvl w:val="0"/>
                <w:numId w:val="3"/>
              </w:numPr>
              <w:rPr>
                <w:rFonts w:asciiTheme="minorHAnsi" w:hAnsiTheme="minorHAnsi" w:cs="Arial"/>
                <w:color w:val="000000"/>
                <w:sz w:val="22"/>
                <w:szCs w:val="22"/>
              </w:rPr>
            </w:pPr>
            <w:r w:rsidRPr="001C293D">
              <w:rPr>
                <w:rFonts w:asciiTheme="minorHAnsi" w:hAnsiTheme="minorHAnsi" w:cs="Arial"/>
                <w:color w:val="000000"/>
                <w:sz w:val="22"/>
                <w:szCs w:val="22"/>
              </w:rPr>
              <w:t xml:space="preserve">The post holder must be familiar with the necessary education, training and support to enable them to meet this responsibility. </w:t>
            </w:r>
          </w:p>
          <w:p w:rsidR="00B30147" w:rsidRPr="001C293D" w:rsidRDefault="00B30147" w:rsidP="001B2090">
            <w:pPr>
              <w:numPr>
                <w:ilvl w:val="0"/>
                <w:numId w:val="3"/>
              </w:numPr>
              <w:rPr>
                <w:rFonts w:asciiTheme="minorHAnsi" w:hAnsiTheme="minorHAnsi" w:cs="Arial"/>
                <w:color w:val="000000"/>
                <w:sz w:val="22"/>
                <w:szCs w:val="22"/>
              </w:rPr>
            </w:pPr>
            <w:r w:rsidRPr="001C293D">
              <w:rPr>
                <w:rFonts w:asciiTheme="minorHAnsi" w:hAnsiTheme="minorHAnsi" w:cs="Arial"/>
                <w:color w:val="000000"/>
                <w:sz w:val="22"/>
                <w:szCs w:val="22"/>
              </w:rPr>
              <w:t>The post holder has a duty to familiarise themselves with the relevant Organisational Policies, Procedures &amp; Standards and attend training as appropriate in the following areas:</w:t>
            </w:r>
          </w:p>
          <w:p w:rsidR="00B30147" w:rsidRPr="001C293D" w:rsidRDefault="00B30147" w:rsidP="00B30147">
            <w:pPr>
              <w:ind w:left="643"/>
              <w:rPr>
                <w:rFonts w:asciiTheme="minorHAnsi" w:hAnsiTheme="minorHAnsi" w:cs="Arial"/>
                <w:color w:val="000000"/>
                <w:sz w:val="22"/>
                <w:szCs w:val="22"/>
              </w:rPr>
            </w:pPr>
          </w:p>
          <w:p w:rsidR="00B30147" w:rsidRPr="001C293D" w:rsidRDefault="00B30147" w:rsidP="001B2090">
            <w:pPr>
              <w:numPr>
                <w:ilvl w:val="1"/>
                <w:numId w:val="1"/>
              </w:numPr>
              <w:rPr>
                <w:rFonts w:asciiTheme="minorHAnsi" w:hAnsiTheme="minorHAnsi" w:cs="Arial"/>
                <w:color w:val="000000"/>
                <w:sz w:val="22"/>
                <w:szCs w:val="22"/>
              </w:rPr>
            </w:pPr>
            <w:r w:rsidRPr="001C293D">
              <w:rPr>
                <w:rFonts w:asciiTheme="minorHAnsi" w:hAnsiTheme="minorHAnsi" w:cs="Arial"/>
                <w:color w:val="000000"/>
                <w:sz w:val="22"/>
                <w:szCs w:val="22"/>
              </w:rPr>
              <w:t>Continuous Quality Improvement Initiatives</w:t>
            </w:r>
          </w:p>
          <w:p w:rsidR="00B30147" w:rsidRPr="001C293D" w:rsidRDefault="00B30147" w:rsidP="001B2090">
            <w:pPr>
              <w:numPr>
                <w:ilvl w:val="1"/>
                <w:numId w:val="1"/>
              </w:numPr>
              <w:rPr>
                <w:rFonts w:asciiTheme="minorHAnsi" w:hAnsiTheme="minorHAnsi" w:cs="Arial"/>
                <w:color w:val="000000"/>
                <w:sz w:val="22"/>
                <w:szCs w:val="22"/>
              </w:rPr>
            </w:pPr>
            <w:r w:rsidRPr="001C293D">
              <w:rPr>
                <w:rFonts w:asciiTheme="minorHAnsi" w:hAnsiTheme="minorHAnsi" w:cs="Arial"/>
                <w:color w:val="000000"/>
                <w:sz w:val="22"/>
                <w:szCs w:val="22"/>
              </w:rPr>
              <w:t>Document Control Information Management Systems</w:t>
            </w:r>
          </w:p>
          <w:p w:rsidR="00B30147" w:rsidRPr="001C293D" w:rsidRDefault="00B30147" w:rsidP="001B2090">
            <w:pPr>
              <w:numPr>
                <w:ilvl w:val="1"/>
                <w:numId w:val="1"/>
              </w:numPr>
              <w:rPr>
                <w:rFonts w:asciiTheme="minorHAnsi" w:hAnsiTheme="minorHAnsi" w:cs="Arial"/>
                <w:color w:val="000000"/>
                <w:sz w:val="22"/>
                <w:szCs w:val="22"/>
              </w:rPr>
            </w:pPr>
            <w:r w:rsidRPr="001C293D">
              <w:rPr>
                <w:rFonts w:asciiTheme="minorHAnsi" w:hAnsiTheme="minorHAnsi" w:cs="Arial"/>
                <w:color w:val="000000"/>
                <w:sz w:val="22"/>
                <w:szCs w:val="22"/>
              </w:rPr>
              <w:t>Risk Management Strategy and Policies</w:t>
            </w:r>
          </w:p>
          <w:p w:rsidR="00B30147" w:rsidRPr="001C293D" w:rsidRDefault="00B30147" w:rsidP="001B2090">
            <w:pPr>
              <w:numPr>
                <w:ilvl w:val="1"/>
                <w:numId w:val="1"/>
              </w:numPr>
              <w:rPr>
                <w:rFonts w:asciiTheme="minorHAnsi" w:hAnsiTheme="minorHAnsi" w:cs="Arial"/>
                <w:color w:val="000000"/>
                <w:sz w:val="22"/>
                <w:szCs w:val="22"/>
              </w:rPr>
            </w:pPr>
            <w:r w:rsidRPr="001C293D">
              <w:rPr>
                <w:rFonts w:asciiTheme="minorHAnsi" w:hAnsiTheme="minorHAnsi" w:cs="Arial"/>
                <w:color w:val="000000"/>
                <w:sz w:val="22"/>
                <w:szCs w:val="22"/>
              </w:rPr>
              <w:t>Hygiene Related Policies, Procedures and Standards</w:t>
            </w:r>
          </w:p>
          <w:p w:rsidR="00B30147" w:rsidRPr="001C293D" w:rsidRDefault="00B30147" w:rsidP="001B2090">
            <w:pPr>
              <w:numPr>
                <w:ilvl w:val="1"/>
                <w:numId w:val="1"/>
              </w:numPr>
              <w:rPr>
                <w:rFonts w:asciiTheme="minorHAnsi" w:hAnsiTheme="minorHAnsi" w:cs="Arial"/>
                <w:color w:val="000000"/>
                <w:sz w:val="22"/>
                <w:szCs w:val="22"/>
              </w:rPr>
            </w:pPr>
            <w:r w:rsidRPr="001C293D">
              <w:rPr>
                <w:rFonts w:asciiTheme="minorHAnsi" w:hAnsiTheme="minorHAnsi" w:cs="Arial"/>
                <w:color w:val="000000"/>
                <w:sz w:val="22"/>
                <w:szCs w:val="22"/>
              </w:rPr>
              <w:t>Decontamination Code of Practice</w:t>
            </w:r>
          </w:p>
          <w:p w:rsidR="00B30147" w:rsidRPr="001C293D" w:rsidRDefault="00B30147" w:rsidP="001B2090">
            <w:pPr>
              <w:numPr>
                <w:ilvl w:val="1"/>
                <w:numId w:val="1"/>
              </w:numPr>
              <w:rPr>
                <w:rFonts w:asciiTheme="minorHAnsi" w:hAnsiTheme="minorHAnsi" w:cs="Arial"/>
                <w:color w:val="000000"/>
                <w:sz w:val="22"/>
                <w:szCs w:val="22"/>
              </w:rPr>
            </w:pPr>
            <w:r w:rsidRPr="001C293D">
              <w:rPr>
                <w:rFonts w:asciiTheme="minorHAnsi" w:hAnsiTheme="minorHAnsi" w:cs="Arial"/>
                <w:color w:val="000000"/>
                <w:sz w:val="22"/>
                <w:szCs w:val="22"/>
              </w:rPr>
              <w:t>Infection Control Policies</w:t>
            </w:r>
          </w:p>
          <w:p w:rsidR="00B30147" w:rsidRPr="001C293D" w:rsidRDefault="00B30147" w:rsidP="001B2090">
            <w:pPr>
              <w:numPr>
                <w:ilvl w:val="1"/>
                <w:numId w:val="1"/>
              </w:numPr>
              <w:rPr>
                <w:rFonts w:asciiTheme="minorHAnsi" w:hAnsiTheme="minorHAnsi" w:cs="Arial"/>
                <w:color w:val="000000"/>
                <w:sz w:val="22"/>
                <w:szCs w:val="22"/>
              </w:rPr>
            </w:pPr>
            <w:r w:rsidRPr="001C293D">
              <w:rPr>
                <w:rFonts w:asciiTheme="minorHAnsi" w:hAnsiTheme="minorHAnsi" w:cs="Arial"/>
                <w:color w:val="000000"/>
                <w:sz w:val="22"/>
                <w:szCs w:val="22"/>
              </w:rPr>
              <w:t>Safety Statement, Health &amp; Safety Policies and Fire Procedure</w:t>
            </w:r>
          </w:p>
          <w:p w:rsidR="00B30147" w:rsidRPr="001C293D" w:rsidRDefault="00B30147" w:rsidP="001B2090">
            <w:pPr>
              <w:numPr>
                <w:ilvl w:val="1"/>
                <w:numId w:val="1"/>
              </w:numPr>
              <w:rPr>
                <w:rFonts w:asciiTheme="minorHAnsi" w:hAnsiTheme="minorHAnsi" w:cs="Arial"/>
                <w:color w:val="000000"/>
                <w:sz w:val="22"/>
                <w:szCs w:val="22"/>
              </w:rPr>
            </w:pPr>
            <w:r w:rsidRPr="001C293D">
              <w:rPr>
                <w:rFonts w:asciiTheme="minorHAnsi" w:hAnsiTheme="minorHAnsi" w:cs="Arial"/>
                <w:color w:val="000000"/>
                <w:sz w:val="22"/>
                <w:szCs w:val="22"/>
              </w:rPr>
              <w:t>Data Protection and confidentiality Policies</w:t>
            </w:r>
          </w:p>
          <w:p w:rsidR="00B30147" w:rsidRPr="001C293D" w:rsidRDefault="00B30147" w:rsidP="00B30147">
            <w:pPr>
              <w:ind w:left="643"/>
              <w:rPr>
                <w:rFonts w:asciiTheme="minorHAnsi" w:hAnsiTheme="minorHAnsi" w:cs="Arial"/>
                <w:color w:val="000000"/>
                <w:sz w:val="22"/>
                <w:szCs w:val="22"/>
              </w:rPr>
            </w:pPr>
          </w:p>
          <w:p w:rsidR="00B30147" w:rsidRPr="001C293D" w:rsidRDefault="00B30147" w:rsidP="001B2090">
            <w:pPr>
              <w:numPr>
                <w:ilvl w:val="0"/>
                <w:numId w:val="2"/>
              </w:numPr>
              <w:rPr>
                <w:rFonts w:asciiTheme="minorHAnsi" w:hAnsiTheme="minorHAnsi" w:cs="Arial"/>
                <w:color w:val="000000"/>
                <w:sz w:val="22"/>
                <w:szCs w:val="22"/>
              </w:rPr>
            </w:pPr>
            <w:r w:rsidRPr="001C293D">
              <w:rPr>
                <w:rFonts w:asciiTheme="minorHAnsi" w:hAnsiTheme="minorHAns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B30147" w:rsidRPr="001C293D" w:rsidRDefault="00B30147" w:rsidP="001B2090">
            <w:pPr>
              <w:numPr>
                <w:ilvl w:val="0"/>
                <w:numId w:val="2"/>
              </w:numPr>
              <w:rPr>
                <w:rFonts w:asciiTheme="minorHAnsi" w:hAnsiTheme="minorHAnsi" w:cs="Arial"/>
                <w:color w:val="000000"/>
                <w:sz w:val="22"/>
                <w:szCs w:val="22"/>
              </w:rPr>
            </w:pPr>
            <w:r w:rsidRPr="001C293D">
              <w:rPr>
                <w:rFonts w:asciiTheme="minorHAnsi" w:hAnsiTheme="minorHAns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B30147" w:rsidRPr="001C293D" w:rsidRDefault="00B30147" w:rsidP="001B2090">
            <w:pPr>
              <w:numPr>
                <w:ilvl w:val="0"/>
                <w:numId w:val="2"/>
              </w:numPr>
              <w:rPr>
                <w:rFonts w:asciiTheme="minorHAnsi" w:hAnsiTheme="minorHAnsi" w:cs="Arial"/>
                <w:color w:val="000000"/>
                <w:sz w:val="22"/>
                <w:szCs w:val="22"/>
              </w:rPr>
            </w:pPr>
            <w:r w:rsidRPr="001C293D">
              <w:rPr>
                <w:rFonts w:asciiTheme="minorHAnsi" w:hAnsiTheme="minorHAnsi" w:cs="Arial"/>
                <w:color w:val="000000"/>
                <w:sz w:val="22"/>
                <w:szCs w:val="22"/>
              </w:rPr>
              <w:t>The post holder must foster and support a quality improvement culture through-out your area of responsibility in relation to hygiene services.</w:t>
            </w:r>
          </w:p>
          <w:p w:rsidR="00B30147" w:rsidRPr="001C293D" w:rsidRDefault="00B30147" w:rsidP="001B2090">
            <w:pPr>
              <w:numPr>
                <w:ilvl w:val="0"/>
                <w:numId w:val="2"/>
              </w:numPr>
              <w:rPr>
                <w:rFonts w:asciiTheme="minorHAnsi" w:hAnsiTheme="minorHAnsi" w:cs="Arial"/>
                <w:color w:val="000000"/>
                <w:sz w:val="22"/>
                <w:szCs w:val="22"/>
              </w:rPr>
            </w:pPr>
            <w:r w:rsidRPr="001C293D">
              <w:rPr>
                <w:rFonts w:asciiTheme="minorHAnsi" w:hAnsiTheme="minorHAnsi" w:cs="Arial"/>
                <w:color w:val="000000"/>
                <w:sz w:val="22"/>
                <w:szCs w:val="22"/>
              </w:rPr>
              <w:t>It is the post holders’ specific responsibility for Quality &amp; Risk Management, Hygiene Services and Health &amp; Safety this will be clarified to you in the induction process and by your line manager.</w:t>
            </w:r>
          </w:p>
          <w:p w:rsidR="00B30147" w:rsidRPr="001C293D" w:rsidRDefault="00B30147" w:rsidP="001B2090">
            <w:pPr>
              <w:numPr>
                <w:ilvl w:val="0"/>
                <w:numId w:val="2"/>
              </w:numPr>
              <w:rPr>
                <w:rFonts w:asciiTheme="minorHAnsi" w:hAnsiTheme="minorHAnsi" w:cs="Arial"/>
                <w:color w:val="000000"/>
                <w:sz w:val="22"/>
                <w:szCs w:val="22"/>
              </w:rPr>
            </w:pPr>
            <w:r w:rsidRPr="001C293D">
              <w:rPr>
                <w:rFonts w:asciiTheme="minorHAnsi" w:hAnsiTheme="minorHAnsi" w:cs="Arial"/>
                <w:color w:val="000000"/>
                <w:sz w:val="22"/>
                <w:szCs w:val="22"/>
              </w:rPr>
              <w:t>The post holder must take reasonable care for his or her own actions and the effect that these may have upon the safety of others.</w:t>
            </w:r>
          </w:p>
          <w:p w:rsidR="00B30147" w:rsidRPr="001C293D" w:rsidRDefault="00B30147" w:rsidP="001B2090">
            <w:pPr>
              <w:numPr>
                <w:ilvl w:val="0"/>
                <w:numId w:val="2"/>
              </w:numPr>
              <w:rPr>
                <w:rFonts w:asciiTheme="minorHAnsi" w:hAnsiTheme="minorHAnsi" w:cs="Arial"/>
                <w:color w:val="000000"/>
                <w:sz w:val="22"/>
                <w:szCs w:val="22"/>
              </w:rPr>
            </w:pPr>
            <w:r w:rsidRPr="001C293D">
              <w:rPr>
                <w:rFonts w:asciiTheme="minorHAnsi" w:hAnsiTheme="minorHAnsi" w:cs="Arial"/>
                <w:color w:val="000000"/>
                <w:sz w:val="22"/>
                <w:szCs w:val="22"/>
              </w:rPr>
              <w:t>The post holder must cooperate with management, attend Health &amp; Safety related training and not undertake any task for which they have not been authorised and adequately trained.</w:t>
            </w:r>
          </w:p>
          <w:p w:rsidR="00B30147" w:rsidRPr="001C293D" w:rsidRDefault="00B30147" w:rsidP="001B2090">
            <w:pPr>
              <w:numPr>
                <w:ilvl w:val="0"/>
                <w:numId w:val="2"/>
              </w:numPr>
              <w:rPr>
                <w:rFonts w:asciiTheme="minorHAnsi" w:hAnsiTheme="minorHAnsi" w:cs="Arial"/>
                <w:b/>
                <w:color w:val="000000"/>
                <w:sz w:val="22"/>
                <w:szCs w:val="22"/>
              </w:rPr>
            </w:pPr>
            <w:r w:rsidRPr="001C293D">
              <w:rPr>
                <w:rFonts w:asciiTheme="minorHAnsi" w:hAnsiTheme="minorHAnsi" w:cs="Arial"/>
                <w:color w:val="000000"/>
                <w:sz w:val="22"/>
                <w:szCs w:val="22"/>
              </w:rPr>
              <w:t>The post holder is required to bring to the attention of a responsible person any perceived shortcoming in our safety arrangements or any defects in work equipment.</w:t>
            </w:r>
          </w:p>
          <w:p w:rsidR="00B30147" w:rsidRPr="001C293D" w:rsidRDefault="00B30147" w:rsidP="001B2090">
            <w:pPr>
              <w:numPr>
                <w:ilvl w:val="0"/>
                <w:numId w:val="2"/>
              </w:numPr>
              <w:rPr>
                <w:rFonts w:asciiTheme="minorHAnsi" w:hAnsiTheme="minorHAnsi" w:cs="Arial"/>
                <w:sz w:val="22"/>
                <w:szCs w:val="22"/>
                <w:lang w:val="en-US" w:eastAsia="en-US"/>
              </w:rPr>
            </w:pPr>
            <w:r w:rsidRPr="001C293D">
              <w:rPr>
                <w:rFonts w:asciiTheme="minorHAnsi" w:hAnsiTheme="minorHAnsi" w:cs="Arial"/>
                <w:sz w:val="22"/>
                <w:szCs w:val="22"/>
                <w:lang w:val="en-US" w:eastAsia="en-US"/>
              </w:rPr>
              <w:t xml:space="preserve">It is the post holder’s responsibility to be aware of and comply with the </w:t>
            </w:r>
            <w:smartTag w:uri="urn:schemas-microsoft-com:office:smarttags" w:element="stockticker">
              <w:r w:rsidRPr="001C293D">
                <w:rPr>
                  <w:rFonts w:asciiTheme="minorHAnsi" w:hAnsiTheme="minorHAnsi" w:cs="Arial"/>
                  <w:sz w:val="22"/>
                  <w:szCs w:val="22"/>
                  <w:lang w:val="en-US" w:eastAsia="en-US"/>
                </w:rPr>
                <w:t>HSE</w:t>
              </w:r>
            </w:smartTag>
            <w:r w:rsidRPr="001C293D">
              <w:rPr>
                <w:rFonts w:asciiTheme="minorHAnsi" w:hAnsiTheme="minorHAnsi" w:cs="Arial"/>
                <w:sz w:val="22"/>
                <w:szCs w:val="22"/>
                <w:lang w:val="en-US" w:eastAsia="en-US"/>
              </w:rPr>
              <w:t xml:space="preserve"> Health Care Records Management/Integrated Discharge Planning (HCRM / IDP) Code of Practice.</w:t>
            </w:r>
          </w:p>
          <w:p w:rsidR="003D1E26" w:rsidRPr="001C293D" w:rsidRDefault="00B30147" w:rsidP="00B30147">
            <w:pPr>
              <w:spacing w:before="120" w:after="120"/>
              <w:jc w:val="both"/>
              <w:rPr>
                <w:rFonts w:asciiTheme="minorHAnsi" w:hAnsiTheme="minorHAnsi" w:cs="Arial"/>
                <w:iCs/>
                <w:sz w:val="22"/>
                <w:szCs w:val="22"/>
              </w:rPr>
            </w:pPr>
            <w:r w:rsidRPr="001C293D">
              <w:rPr>
                <w:rFonts w:asciiTheme="minorHAnsi" w:hAnsiTheme="minorHAnsi" w:cs="Arial"/>
                <w:b/>
                <w:iCs/>
                <w:sz w:val="22"/>
                <w:szCs w:val="22"/>
                <w:lang w:val="en-IE"/>
              </w:rPr>
              <w:t xml:space="preserve">The above Job Description is not intended to be a comprehensive list of all duties involved and consequently, the post holder may be required to perform other duties as </w:t>
            </w:r>
            <w:r w:rsidRPr="001C293D">
              <w:rPr>
                <w:rFonts w:asciiTheme="minorHAnsi" w:hAnsiTheme="minorHAnsi" w:cs="Arial"/>
                <w:b/>
                <w:iCs/>
                <w:sz w:val="22"/>
                <w:szCs w:val="22"/>
                <w:lang w:val="en-IE"/>
              </w:rPr>
              <w:lastRenderedPageBreak/>
              <w:t>appropriate to the post which may be assigned to him/her from time to time and to contribute to the development of the post while in office.</w:t>
            </w:r>
            <w:r w:rsidRPr="001C293D">
              <w:rPr>
                <w:rFonts w:asciiTheme="minorHAnsi" w:hAnsiTheme="minorHAnsi" w:cs="Arial"/>
                <w:b/>
                <w:sz w:val="22"/>
                <w:szCs w:val="22"/>
              </w:rPr>
              <w:t xml:space="preserve">  </w:t>
            </w:r>
            <w:r w:rsidRPr="001C293D">
              <w:rPr>
                <w:rFonts w:asciiTheme="minorHAnsi" w:hAnsiTheme="minorHAnsi" w:cs="Arial"/>
                <w:sz w:val="22"/>
                <w:szCs w:val="22"/>
              </w:rPr>
              <w:t xml:space="preserve"> </w:t>
            </w:r>
          </w:p>
        </w:tc>
      </w:tr>
      <w:tr w:rsidR="003D1E26" w:rsidRPr="001C293D">
        <w:tc>
          <w:tcPr>
            <w:tcW w:w="2364" w:type="dxa"/>
          </w:tcPr>
          <w:p w:rsidR="003D1E26" w:rsidRPr="001C293D" w:rsidRDefault="003D1E26" w:rsidP="006E7703">
            <w:pPr>
              <w:jc w:val="both"/>
              <w:rPr>
                <w:rFonts w:asciiTheme="minorHAnsi" w:hAnsiTheme="minorHAnsi" w:cs="Arial"/>
                <w:b/>
                <w:bCs/>
                <w:sz w:val="22"/>
                <w:szCs w:val="22"/>
              </w:rPr>
            </w:pPr>
            <w:r w:rsidRPr="001C293D">
              <w:rPr>
                <w:rFonts w:asciiTheme="minorHAnsi" w:hAnsiTheme="minorHAnsi" w:cs="Arial"/>
                <w:b/>
                <w:bCs/>
                <w:sz w:val="22"/>
                <w:szCs w:val="22"/>
              </w:rPr>
              <w:lastRenderedPageBreak/>
              <w:t>Eligibility Criteria</w:t>
            </w:r>
          </w:p>
          <w:p w:rsidR="003D1E26" w:rsidRPr="001C293D" w:rsidRDefault="003D1E26" w:rsidP="006E7703">
            <w:pPr>
              <w:jc w:val="both"/>
              <w:rPr>
                <w:rFonts w:asciiTheme="minorHAnsi" w:hAnsiTheme="minorHAnsi" w:cs="Arial"/>
                <w:b/>
                <w:bCs/>
                <w:sz w:val="22"/>
                <w:szCs w:val="22"/>
              </w:rPr>
            </w:pPr>
          </w:p>
          <w:p w:rsidR="003D1E26" w:rsidRPr="001C293D" w:rsidRDefault="003D1E26" w:rsidP="006E7703">
            <w:pPr>
              <w:jc w:val="both"/>
              <w:rPr>
                <w:rFonts w:asciiTheme="minorHAnsi" w:hAnsiTheme="minorHAnsi" w:cs="Arial"/>
                <w:b/>
                <w:bCs/>
                <w:sz w:val="22"/>
                <w:szCs w:val="22"/>
              </w:rPr>
            </w:pPr>
            <w:r w:rsidRPr="001C293D">
              <w:rPr>
                <w:rFonts w:asciiTheme="minorHAnsi" w:hAnsiTheme="minorHAnsi" w:cs="Arial"/>
                <w:b/>
                <w:bCs/>
                <w:sz w:val="22"/>
                <w:szCs w:val="22"/>
              </w:rPr>
              <w:t>Qualifications and/ or experience</w:t>
            </w:r>
          </w:p>
          <w:p w:rsidR="003D1E26" w:rsidRPr="001C293D" w:rsidRDefault="003D1E26" w:rsidP="006E7703">
            <w:pPr>
              <w:jc w:val="both"/>
              <w:rPr>
                <w:rFonts w:asciiTheme="minorHAnsi" w:hAnsiTheme="minorHAnsi" w:cs="Arial"/>
                <w:b/>
                <w:bCs/>
                <w:sz w:val="22"/>
                <w:szCs w:val="22"/>
              </w:rPr>
            </w:pPr>
          </w:p>
        </w:tc>
        <w:tc>
          <w:tcPr>
            <w:tcW w:w="8256" w:type="dxa"/>
          </w:tcPr>
          <w:p w:rsidR="00B43492" w:rsidRPr="001C293D" w:rsidRDefault="00B43492" w:rsidP="00B43492">
            <w:pPr>
              <w:jc w:val="both"/>
              <w:rPr>
                <w:rFonts w:asciiTheme="minorHAnsi" w:hAnsiTheme="minorHAnsi" w:cs="Arial"/>
                <w:b/>
                <w:bCs/>
                <w:iCs/>
                <w:sz w:val="22"/>
                <w:szCs w:val="22"/>
              </w:rPr>
            </w:pPr>
            <w:r w:rsidRPr="001C293D">
              <w:rPr>
                <w:rFonts w:asciiTheme="minorHAnsi" w:hAnsiTheme="minorHAnsi" w:cs="Arial"/>
                <w:b/>
                <w:bCs/>
                <w:iCs/>
                <w:sz w:val="22"/>
                <w:szCs w:val="22"/>
              </w:rPr>
              <w:t xml:space="preserve">Candidates must have at the latest date of application: </w:t>
            </w:r>
          </w:p>
          <w:p w:rsidR="00B43492" w:rsidRPr="001C293D" w:rsidRDefault="00B43492" w:rsidP="00B43492">
            <w:pPr>
              <w:jc w:val="both"/>
              <w:rPr>
                <w:rFonts w:asciiTheme="minorHAnsi" w:hAnsiTheme="minorHAnsi" w:cs="Arial"/>
                <w:b/>
                <w:bCs/>
                <w:iCs/>
                <w:sz w:val="22"/>
                <w:szCs w:val="22"/>
              </w:rPr>
            </w:pPr>
          </w:p>
          <w:p w:rsidR="00FA1D0F" w:rsidRPr="001C293D" w:rsidRDefault="005A29F0" w:rsidP="005A29F0">
            <w:pPr>
              <w:jc w:val="both"/>
              <w:rPr>
                <w:rFonts w:asciiTheme="minorHAnsi" w:hAnsiTheme="minorHAnsi" w:cs="Arial"/>
                <w:b/>
                <w:bCs/>
                <w:iCs/>
                <w:sz w:val="22"/>
                <w:szCs w:val="22"/>
                <w:lang w:val="en-IE"/>
              </w:rPr>
            </w:pPr>
            <w:r w:rsidRPr="001C293D">
              <w:rPr>
                <w:rFonts w:asciiTheme="minorHAnsi" w:hAnsiTheme="minorHAnsi" w:cs="Arial"/>
                <w:b/>
                <w:bCs/>
                <w:iCs/>
                <w:sz w:val="22"/>
                <w:szCs w:val="22"/>
                <w:lang w:val="en-IE"/>
              </w:rPr>
              <w:t xml:space="preserve">1. </w:t>
            </w:r>
            <w:r w:rsidRPr="001C293D">
              <w:rPr>
                <w:rFonts w:asciiTheme="minorHAnsi" w:hAnsiTheme="minorHAnsi" w:cs="Arial"/>
                <w:b/>
                <w:bCs/>
                <w:iCs/>
                <w:sz w:val="22"/>
                <w:szCs w:val="22"/>
                <w:u w:val="single"/>
                <w:lang w:val="en-IE"/>
              </w:rPr>
              <w:t>Professional Qualifications, Experience, etc</w:t>
            </w:r>
          </w:p>
          <w:p w:rsidR="00FA1D0F" w:rsidRPr="001C293D" w:rsidRDefault="005A29F0" w:rsidP="005A29F0">
            <w:pPr>
              <w:jc w:val="both"/>
              <w:rPr>
                <w:rFonts w:asciiTheme="minorHAnsi" w:hAnsiTheme="minorHAnsi" w:cs="Arial"/>
                <w:bCs/>
                <w:iCs/>
                <w:sz w:val="22"/>
                <w:szCs w:val="22"/>
                <w:lang w:val="en-IE"/>
              </w:rPr>
            </w:pPr>
            <w:r w:rsidRPr="001C293D">
              <w:rPr>
                <w:rFonts w:asciiTheme="minorHAnsi" w:hAnsiTheme="minorHAnsi" w:cs="Arial"/>
                <w:b/>
                <w:bCs/>
                <w:iCs/>
                <w:sz w:val="22"/>
                <w:szCs w:val="22"/>
                <w:lang w:val="en-IE"/>
              </w:rPr>
              <w:t>(</w:t>
            </w:r>
            <w:r w:rsidRPr="001C293D">
              <w:rPr>
                <w:rFonts w:asciiTheme="minorHAnsi" w:hAnsiTheme="minorHAnsi" w:cs="Arial"/>
                <w:bCs/>
                <w:iCs/>
                <w:sz w:val="22"/>
                <w:szCs w:val="22"/>
                <w:lang w:val="en-IE"/>
              </w:rPr>
              <w:t xml:space="preserve">a) </w:t>
            </w:r>
            <w:r w:rsidR="00B30147" w:rsidRPr="001C293D">
              <w:rPr>
                <w:rFonts w:asciiTheme="minorHAnsi" w:hAnsiTheme="minorHAnsi" w:cs="Arial"/>
                <w:bCs/>
                <w:iCs/>
                <w:sz w:val="22"/>
                <w:szCs w:val="22"/>
              </w:rPr>
              <w:t>Eligible applicants will be those who on the closing date for the competition:</w:t>
            </w:r>
          </w:p>
          <w:p w:rsidR="005A29F0" w:rsidRPr="001C293D" w:rsidRDefault="005A29F0" w:rsidP="005A29F0">
            <w:pPr>
              <w:pStyle w:val="ListParagraph"/>
              <w:jc w:val="both"/>
              <w:rPr>
                <w:rFonts w:asciiTheme="minorHAnsi" w:hAnsiTheme="minorHAnsi" w:cs="Arial"/>
                <w:bCs/>
                <w:iCs/>
                <w:sz w:val="22"/>
                <w:szCs w:val="22"/>
              </w:rPr>
            </w:pPr>
          </w:p>
          <w:p w:rsidR="00B22BEB" w:rsidRPr="001C293D" w:rsidRDefault="00B22BEB" w:rsidP="00B22BEB">
            <w:pPr>
              <w:pStyle w:val="ListParagraph"/>
              <w:jc w:val="center"/>
              <w:rPr>
                <w:rFonts w:asciiTheme="minorHAnsi" w:hAnsiTheme="minorHAnsi" w:cs="Arial"/>
                <w:bCs/>
                <w:iCs/>
                <w:sz w:val="22"/>
                <w:szCs w:val="22"/>
              </w:rPr>
            </w:pPr>
          </w:p>
          <w:p w:rsidR="00B30147" w:rsidRPr="001C293D" w:rsidRDefault="00B30147" w:rsidP="00B30147">
            <w:pPr>
              <w:ind w:left="720"/>
              <w:rPr>
                <w:rFonts w:asciiTheme="minorHAnsi" w:hAnsiTheme="minorHAnsi" w:cs="Arial"/>
                <w:bCs/>
                <w:iCs/>
                <w:sz w:val="22"/>
                <w:szCs w:val="22"/>
              </w:rPr>
            </w:pPr>
            <w:r w:rsidRPr="001C293D">
              <w:rPr>
                <w:rFonts w:asciiTheme="minorHAnsi" w:hAnsiTheme="minorHAnsi" w:cs="Arial"/>
                <w:bCs/>
                <w:iCs/>
                <w:sz w:val="22"/>
                <w:szCs w:val="22"/>
              </w:rPr>
              <w:t xml:space="preserve">(i) Have previous experience of work in a hospital laboratory or science laboratory. </w:t>
            </w:r>
          </w:p>
          <w:p w:rsidR="00B30147" w:rsidRPr="001C293D" w:rsidRDefault="00B30147" w:rsidP="00B30147">
            <w:pPr>
              <w:jc w:val="center"/>
              <w:rPr>
                <w:rFonts w:asciiTheme="minorHAnsi" w:hAnsiTheme="minorHAnsi" w:cs="Arial"/>
                <w:sz w:val="22"/>
                <w:szCs w:val="22"/>
              </w:rPr>
            </w:pPr>
          </w:p>
          <w:p w:rsidR="00B30147" w:rsidRPr="001C293D" w:rsidRDefault="00B30147" w:rsidP="00B30147">
            <w:pPr>
              <w:jc w:val="center"/>
              <w:rPr>
                <w:rFonts w:asciiTheme="minorHAnsi" w:hAnsiTheme="minorHAnsi" w:cs="Arial"/>
                <w:sz w:val="22"/>
                <w:szCs w:val="22"/>
              </w:rPr>
            </w:pPr>
            <w:r w:rsidRPr="001C293D">
              <w:rPr>
                <w:rFonts w:asciiTheme="minorHAnsi" w:hAnsiTheme="minorHAnsi" w:cs="Arial"/>
                <w:sz w:val="22"/>
                <w:szCs w:val="22"/>
              </w:rPr>
              <w:t>Or</w:t>
            </w:r>
          </w:p>
          <w:p w:rsidR="00B30147" w:rsidRPr="001C293D" w:rsidRDefault="00B30147" w:rsidP="00B30147">
            <w:pPr>
              <w:jc w:val="center"/>
              <w:rPr>
                <w:rFonts w:asciiTheme="minorHAnsi" w:hAnsiTheme="minorHAnsi" w:cs="Arial"/>
                <w:sz w:val="22"/>
                <w:szCs w:val="22"/>
              </w:rPr>
            </w:pPr>
          </w:p>
          <w:p w:rsidR="00B30147" w:rsidRPr="001C293D" w:rsidRDefault="00B30147" w:rsidP="00B30147">
            <w:pPr>
              <w:ind w:left="720"/>
              <w:rPr>
                <w:rFonts w:asciiTheme="minorHAnsi" w:hAnsiTheme="minorHAnsi" w:cs="Arial"/>
                <w:sz w:val="22"/>
                <w:szCs w:val="22"/>
              </w:rPr>
            </w:pPr>
            <w:r w:rsidRPr="001C293D">
              <w:rPr>
                <w:rFonts w:asciiTheme="minorHAnsi" w:hAnsiTheme="minorHAnsi" w:cs="Arial"/>
                <w:sz w:val="22"/>
                <w:szCs w:val="22"/>
              </w:rPr>
              <w:t xml:space="preserve">(ii) Be currently employed with no less than twelve months experience in the publicly funded Irish Health Service. </w:t>
            </w:r>
          </w:p>
          <w:p w:rsidR="00B30147" w:rsidRPr="001C293D" w:rsidRDefault="00B30147" w:rsidP="00B30147">
            <w:pPr>
              <w:jc w:val="center"/>
              <w:rPr>
                <w:rFonts w:asciiTheme="minorHAnsi" w:hAnsiTheme="minorHAnsi" w:cs="Arial"/>
                <w:sz w:val="22"/>
                <w:szCs w:val="22"/>
              </w:rPr>
            </w:pPr>
          </w:p>
          <w:p w:rsidR="00B30147" w:rsidRPr="001C293D" w:rsidRDefault="00B30147" w:rsidP="00B30147">
            <w:pPr>
              <w:jc w:val="center"/>
              <w:rPr>
                <w:rFonts w:asciiTheme="minorHAnsi" w:hAnsiTheme="minorHAnsi" w:cs="Arial"/>
                <w:sz w:val="22"/>
                <w:szCs w:val="22"/>
              </w:rPr>
            </w:pPr>
            <w:r w:rsidRPr="001C293D">
              <w:rPr>
                <w:rFonts w:asciiTheme="minorHAnsi" w:hAnsiTheme="minorHAnsi" w:cs="Arial"/>
                <w:sz w:val="22"/>
                <w:szCs w:val="22"/>
              </w:rPr>
              <w:t>Or</w:t>
            </w:r>
          </w:p>
          <w:p w:rsidR="00B30147" w:rsidRPr="001C293D" w:rsidRDefault="00B30147" w:rsidP="00B30147">
            <w:pPr>
              <w:jc w:val="center"/>
              <w:rPr>
                <w:rFonts w:asciiTheme="minorHAnsi" w:hAnsiTheme="minorHAnsi" w:cs="Arial"/>
                <w:sz w:val="22"/>
                <w:szCs w:val="22"/>
              </w:rPr>
            </w:pPr>
          </w:p>
          <w:p w:rsidR="00B22BEB" w:rsidRPr="001C293D" w:rsidRDefault="00B30147" w:rsidP="00B30147">
            <w:pPr>
              <w:ind w:left="720"/>
              <w:rPr>
                <w:rFonts w:asciiTheme="minorHAnsi" w:hAnsiTheme="minorHAnsi" w:cs="Arial"/>
                <w:sz w:val="22"/>
                <w:szCs w:val="22"/>
              </w:rPr>
            </w:pPr>
            <w:r w:rsidRPr="001C293D">
              <w:rPr>
                <w:rFonts w:asciiTheme="minorHAnsi" w:hAnsiTheme="minorHAnsi" w:cs="Arial"/>
                <w:sz w:val="22"/>
                <w:szCs w:val="22"/>
              </w:rPr>
              <w:t>(iii) Hold a qualification to minimum standard of Quality &amp; Qualifications Ireland Level 5 (or higher) in Laboratory Skills.</w:t>
            </w:r>
          </w:p>
          <w:p w:rsidR="00B22BEB" w:rsidRPr="001C293D" w:rsidRDefault="00B22BEB" w:rsidP="00B22BEB">
            <w:pPr>
              <w:pStyle w:val="ListParagraph"/>
              <w:jc w:val="center"/>
              <w:rPr>
                <w:rFonts w:asciiTheme="minorHAnsi" w:hAnsiTheme="minorHAnsi" w:cs="Arial"/>
                <w:bCs/>
                <w:iCs/>
                <w:strike/>
                <w:sz w:val="22"/>
                <w:szCs w:val="22"/>
                <w:lang w:val="en-IE"/>
              </w:rPr>
            </w:pPr>
          </w:p>
          <w:p w:rsidR="00B30147" w:rsidRPr="001C293D" w:rsidRDefault="00B30147" w:rsidP="00B30147">
            <w:pPr>
              <w:jc w:val="center"/>
              <w:rPr>
                <w:rFonts w:asciiTheme="minorHAnsi" w:hAnsiTheme="minorHAnsi" w:cs="Arial"/>
                <w:bCs/>
                <w:iCs/>
                <w:sz w:val="22"/>
                <w:szCs w:val="22"/>
              </w:rPr>
            </w:pPr>
            <w:r w:rsidRPr="001C293D">
              <w:rPr>
                <w:rFonts w:asciiTheme="minorHAnsi" w:hAnsiTheme="minorHAnsi" w:cs="Arial"/>
                <w:bCs/>
                <w:iCs/>
                <w:sz w:val="22"/>
                <w:szCs w:val="22"/>
              </w:rPr>
              <w:t>And</w:t>
            </w:r>
          </w:p>
          <w:p w:rsidR="00B22BEB" w:rsidRPr="001C293D" w:rsidRDefault="00B30147" w:rsidP="00B30147">
            <w:pPr>
              <w:jc w:val="both"/>
              <w:rPr>
                <w:rFonts w:asciiTheme="minorHAnsi" w:hAnsiTheme="minorHAnsi" w:cs="Arial"/>
                <w:bCs/>
                <w:iCs/>
                <w:sz w:val="22"/>
                <w:szCs w:val="22"/>
              </w:rPr>
            </w:pPr>
            <w:r w:rsidRPr="001C293D">
              <w:rPr>
                <w:rFonts w:asciiTheme="minorHAnsi" w:hAnsiTheme="minorHAnsi" w:cs="Arial"/>
                <w:bCs/>
                <w:iCs/>
                <w:sz w:val="22"/>
                <w:szCs w:val="22"/>
              </w:rPr>
              <w:t>(b) Candidates must have the personal competence and capacity to properly discharge the duties of the role.</w:t>
            </w:r>
          </w:p>
          <w:p w:rsidR="00B43492" w:rsidRPr="001C293D" w:rsidRDefault="00B43492" w:rsidP="00B43492">
            <w:pPr>
              <w:jc w:val="both"/>
              <w:rPr>
                <w:rFonts w:asciiTheme="minorHAnsi" w:hAnsiTheme="minorHAnsi" w:cs="Arial"/>
                <w:b/>
                <w:bCs/>
                <w:i/>
                <w:iCs/>
                <w:sz w:val="22"/>
                <w:szCs w:val="22"/>
              </w:rPr>
            </w:pPr>
          </w:p>
          <w:p w:rsidR="00B30147" w:rsidRPr="001C293D" w:rsidRDefault="00B30147" w:rsidP="00B43492">
            <w:pPr>
              <w:jc w:val="both"/>
              <w:rPr>
                <w:rFonts w:asciiTheme="minorHAnsi" w:hAnsiTheme="minorHAnsi" w:cs="Arial"/>
                <w:b/>
                <w:sz w:val="22"/>
                <w:szCs w:val="22"/>
              </w:rPr>
            </w:pPr>
            <w:r w:rsidRPr="001C293D">
              <w:rPr>
                <w:rFonts w:asciiTheme="minorHAnsi" w:hAnsiTheme="minorHAnsi" w:cs="Arial"/>
                <w:b/>
                <w:sz w:val="22"/>
                <w:szCs w:val="22"/>
              </w:rPr>
              <w:t xml:space="preserve">2. </w:t>
            </w:r>
            <w:r w:rsidRPr="001C293D">
              <w:rPr>
                <w:rFonts w:asciiTheme="minorHAnsi" w:hAnsiTheme="minorHAnsi" w:cs="Arial"/>
                <w:b/>
                <w:sz w:val="22"/>
                <w:szCs w:val="22"/>
                <w:u w:val="single"/>
              </w:rPr>
              <w:t>Age</w:t>
            </w:r>
            <w:r w:rsidRPr="001C293D">
              <w:rPr>
                <w:rFonts w:asciiTheme="minorHAnsi" w:hAnsiTheme="minorHAnsi" w:cs="Arial"/>
                <w:b/>
                <w:sz w:val="22"/>
                <w:szCs w:val="22"/>
              </w:rPr>
              <w:t xml:space="preserve"> </w:t>
            </w:r>
          </w:p>
          <w:p w:rsidR="00B43492" w:rsidRPr="001C293D" w:rsidRDefault="00B30147" w:rsidP="00B43492">
            <w:pPr>
              <w:jc w:val="both"/>
              <w:rPr>
                <w:rFonts w:asciiTheme="minorHAnsi" w:hAnsiTheme="minorHAnsi" w:cs="Arial"/>
                <w:sz w:val="22"/>
                <w:szCs w:val="22"/>
              </w:rPr>
            </w:pPr>
            <w:r w:rsidRPr="001C293D">
              <w:rPr>
                <w:rFonts w:asciiTheme="minorHAnsi" w:hAnsiTheme="minorHAnsi" w:cs="Arial"/>
                <w:sz w:val="22"/>
                <w:szCs w:val="22"/>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B30147" w:rsidRPr="001C293D" w:rsidRDefault="00B30147" w:rsidP="00B43492">
            <w:pPr>
              <w:jc w:val="both"/>
              <w:rPr>
                <w:rFonts w:asciiTheme="minorHAnsi" w:hAnsiTheme="minorHAnsi" w:cs="Arial"/>
                <w:sz w:val="22"/>
                <w:szCs w:val="22"/>
              </w:rPr>
            </w:pPr>
          </w:p>
          <w:p w:rsidR="00B30147" w:rsidRPr="001C293D" w:rsidRDefault="00B30147" w:rsidP="00B43492">
            <w:pPr>
              <w:jc w:val="both"/>
              <w:rPr>
                <w:rFonts w:asciiTheme="minorHAnsi" w:hAnsiTheme="minorHAnsi" w:cs="Arial"/>
                <w:b/>
                <w:sz w:val="22"/>
                <w:szCs w:val="22"/>
              </w:rPr>
            </w:pPr>
            <w:r w:rsidRPr="001C293D">
              <w:rPr>
                <w:rFonts w:asciiTheme="minorHAnsi" w:hAnsiTheme="minorHAnsi" w:cs="Arial"/>
                <w:b/>
                <w:sz w:val="22"/>
                <w:szCs w:val="22"/>
              </w:rPr>
              <w:t xml:space="preserve">3. </w:t>
            </w:r>
            <w:r w:rsidRPr="001C293D">
              <w:rPr>
                <w:rFonts w:asciiTheme="minorHAnsi" w:hAnsiTheme="minorHAnsi" w:cs="Arial"/>
                <w:b/>
                <w:sz w:val="22"/>
                <w:szCs w:val="22"/>
                <w:u w:val="single"/>
              </w:rPr>
              <w:t>Health</w:t>
            </w:r>
            <w:r w:rsidRPr="001C293D">
              <w:rPr>
                <w:rFonts w:asciiTheme="minorHAnsi" w:hAnsiTheme="minorHAnsi" w:cs="Arial"/>
                <w:b/>
                <w:sz w:val="22"/>
                <w:szCs w:val="22"/>
              </w:rPr>
              <w:t xml:space="preserve"> </w:t>
            </w:r>
          </w:p>
          <w:p w:rsidR="00B43492" w:rsidRPr="001C293D" w:rsidRDefault="00B30147" w:rsidP="00B43492">
            <w:pPr>
              <w:jc w:val="both"/>
              <w:rPr>
                <w:rFonts w:asciiTheme="minorHAnsi" w:hAnsiTheme="minorHAnsi" w:cs="Arial"/>
                <w:sz w:val="22"/>
                <w:szCs w:val="22"/>
              </w:rPr>
            </w:pPr>
            <w:r w:rsidRPr="001C293D">
              <w:rPr>
                <w:rFonts w:asciiTheme="minorHAnsi" w:hAnsiTheme="minorHAnsi" w:cs="Arial"/>
                <w:sz w:val="22"/>
                <w:szCs w:val="22"/>
              </w:rPr>
              <w:t>Candidates for and any person holding the office must be fully competent and capable of undertaking the duties attached to the office and be in a state of health such as would indicate a reasonable prospect of ability to render regular and efficient service.</w:t>
            </w:r>
            <w:r w:rsidR="00B43492" w:rsidRPr="001C293D">
              <w:rPr>
                <w:rFonts w:asciiTheme="minorHAnsi" w:hAnsiTheme="minorHAnsi" w:cs="Arial"/>
                <w:sz w:val="22"/>
                <w:szCs w:val="22"/>
              </w:rPr>
              <w:t xml:space="preserve"> </w:t>
            </w:r>
          </w:p>
          <w:p w:rsidR="00B43492" w:rsidRPr="001C293D" w:rsidRDefault="00B43492" w:rsidP="00B43492">
            <w:pPr>
              <w:jc w:val="both"/>
              <w:rPr>
                <w:rFonts w:asciiTheme="minorHAnsi" w:hAnsiTheme="minorHAnsi" w:cs="Arial"/>
                <w:sz w:val="22"/>
                <w:szCs w:val="22"/>
              </w:rPr>
            </w:pPr>
          </w:p>
          <w:p w:rsidR="00B30147" w:rsidRPr="001C293D" w:rsidRDefault="00B30147" w:rsidP="00B43492">
            <w:pPr>
              <w:ind w:right="-766"/>
              <w:jc w:val="both"/>
              <w:rPr>
                <w:rFonts w:asciiTheme="minorHAnsi" w:hAnsiTheme="minorHAnsi" w:cs="Arial"/>
                <w:b/>
                <w:bCs/>
                <w:sz w:val="22"/>
                <w:szCs w:val="22"/>
              </w:rPr>
            </w:pPr>
            <w:r w:rsidRPr="001C293D">
              <w:rPr>
                <w:rFonts w:asciiTheme="minorHAnsi" w:hAnsiTheme="minorHAnsi" w:cs="Arial"/>
                <w:b/>
                <w:bCs/>
                <w:sz w:val="22"/>
                <w:szCs w:val="22"/>
              </w:rPr>
              <w:t xml:space="preserve">4. </w:t>
            </w:r>
            <w:r w:rsidRPr="001C293D">
              <w:rPr>
                <w:rFonts w:asciiTheme="minorHAnsi" w:hAnsiTheme="minorHAnsi" w:cs="Arial"/>
                <w:b/>
                <w:bCs/>
                <w:sz w:val="22"/>
                <w:szCs w:val="22"/>
                <w:u w:val="single"/>
              </w:rPr>
              <w:t>Character</w:t>
            </w:r>
            <w:r w:rsidRPr="001C293D">
              <w:rPr>
                <w:rFonts w:asciiTheme="minorHAnsi" w:hAnsiTheme="minorHAnsi" w:cs="Arial"/>
                <w:b/>
                <w:bCs/>
                <w:sz w:val="22"/>
                <w:szCs w:val="22"/>
              </w:rPr>
              <w:t xml:space="preserve"> </w:t>
            </w:r>
          </w:p>
          <w:p w:rsidR="00B43492" w:rsidRPr="001C293D" w:rsidRDefault="00B30147" w:rsidP="00B43492">
            <w:pPr>
              <w:ind w:right="-766"/>
              <w:jc w:val="both"/>
              <w:rPr>
                <w:rFonts w:asciiTheme="minorHAnsi" w:hAnsiTheme="minorHAnsi" w:cs="Arial"/>
                <w:sz w:val="22"/>
                <w:szCs w:val="22"/>
              </w:rPr>
            </w:pPr>
            <w:r w:rsidRPr="001C293D">
              <w:rPr>
                <w:rFonts w:asciiTheme="minorHAnsi" w:hAnsiTheme="minorHAnsi" w:cs="Arial"/>
                <w:bCs/>
                <w:sz w:val="22"/>
                <w:szCs w:val="22"/>
              </w:rPr>
              <w:t>Candidates for and any person holding the office must be of good character.</w:t>
            </w:r>
          </w:p>
          <w:p w:rsidR="003D1E26" w:rsidRPr="001C293D" w:rsidRDefault="003D1E26" w:rsidP="006E7703">
            <w:pPr>
              <w:jc w:val="both"/>
              <w:rPr>
                <w:rFonts w:asciiTheme="minorHAnsi" w:hAnsiTheme="minorHAnsi" w:cs="Arial"/>
                <w:i/>
                <w:iCs/>
                <w:sz w:val="22"/>
                <w:szCs w:val="22"/>
                <w:u w:val="single"/>
              </w:rPr>
            </w:pPr>
          </w:p>
        </w:tc>
      </w:tr>
      <w:tr w:rsidR="00B43492" w:rsidRPr="001C293D">
        <w:tc>
          <w:tcPr>
            <w:tcW w:w="2364" w:type="dxa"/>
          </w:tcPr>
          <w:p w:rsidR="00B43492" w:rsidRPr="001C293D" w:rsidRDefault="00B43492" w:rsidP="006E7703">
            <w:pPr>
              <w:rPr>
                <w:rFonts w:asciiTheme="minorHAnsi" w:hAnsiTheme="minorHAnsi" w:cs="Arial"/>
                <w:b/>
                <w:bCs/>
                <w:sz w:val="22"/>
                <w:szCs w:val="22"/>
              </w:rPr>
            </w:pPr>
            <w:r w:rsidRPr="001C293D">
              <w:rPr>
                <w:rFonts w:asciiTheme="minorHAnsi" w:hAnsiTheme="minorHAnsi" w:cs="Arial"/>
                <w:b/>
                <w:bCs/>
                <w:sz w:val="22"/>
                <w:szCs w:val="22"/>
              </w:rPr>
              <w:t>Other requirements specific to the post</w:t>
            </w:r>
          </w:p>
        </w:tc>
        <w:tc>
          <w:tcPr>
            <w:tcW w:w="8256" w:type="dxa"/>
          </w:tcPr>
          <w:p w:rsidR="009F3194" w:rsidRPr="001C293D" w:rsidRDefault="009F3194" w:rsidP="006A6E81">
            <w:pPr>
              <w:jc w:val="both"/>
              <w:rPr>
                <w:rFonts w:asciiTheme="minorHAnsi" w:hAnsiTheme="minorHAnsi" w:cs="Arial"/>
                <w:iCs/>
                <w:sz w:val="22"/>
                <w:szCs w:val="22"/>
              </w:rPr>
            </w:pPr>
          </w:p>
          <w:p w:rsidR="006A6E81" w:rsidRPr="001C293D" w:rsidRDefault="009F3194" w:rsidP="006A6E81">
            <w:pPr>
              <w:jc w:val="both"/>
              <w:rPr>
                <w:rFonts w:asciiTheme="minorHAnsi" w:hAnsiTheme="minorHAnsi" w:cs="Arial"/>
                <w:b/>
                <w:iCs/>
                <w:sz w:val="22"/>
                <w:szCs w:val="22"/>
              </w:rPr>
            </w:pPr>
            <w:r w:rsidRPr="001C293D">
              <w:rPr>
                <w:rFonts w:asciiTheme="minorHAnsi" w:hAnsiTheme="minorHAnsi" w:cs="Arial"/>
                <w:iCs/>
                <w:sz w:val="22"/>
                <w:szCs w:val="22"/>
              </w:rPr>
              <w:t xml:space="preserve">A flexible approach to working hours is required in order to ensure deadlines are met </w:t>
            </w:r>
            <w:bookmarkStart w:id="0" w:name="_GoBack"/>
            <w:bookmarkEnd w:id="0"/>
          </w:p>
          <w:p w:rsidR="006A6E81" w:rsidRPr="001C293D" w:rsidRDefault="006A6E81" w:rsidP="006A6E81">
            <w:pPr>
              <w:jc w:val="both"/>
              <w:rPr>
                <w:rFonts w:asciiTheme="minorHAnsi" w:hAnsiTheme="minorHAnsi" w:cs="Arial"/>
                <w:iCs/>
                <w:sz w:val="22"/>
                <w:szCs w:val="22"/>
              </w:rPr>
            </w:pPr>
          </w:p>
        </w:tc>
      </w:tr>
      <w:tr w:rsidR="00B43492" w:rsidRPr="001C293D">
        <w:tc>
          <w:tcPr>
            <w:tcW w:w="2364" w:type="dxa"/>
          </w:tcPr>
          <w:p w:rsidR="00B43492" w:rsidRPr="001C293D" w:rsidRDefault="00B43492" w:rsidP="006E7703">
            <w:pPr>
              <w:jc w:val="both"/>
              <w:rPr>
                <w:rFonts w:asciiTheme="minorHAnsi" w:hAnsiTheme="minorHAnsi" w:cs="Arial"/>
                <w:b/>
                <w:bCs/>
                <w:sz w:val="22"/>
                <w:szCs w:val="22"/>
              </w:rPr>
            </w:pPr>
            <w:r w:rsidRPr="001C293D">
              <w:rPr>
                <w:rFonts w:asciiTheme="minorHAnsi" w:hAnsiTheme="minorHAnsi" w:cs="Arial"/>
                <w:b/>
                <w:bCs/>
                <w:sz w:val="22"/>
                <w:szCs w:val="22"/>
              </w:rPr>
              <w:t>Skills, competencies and/or knowledge</w:t>
            </w:r>
          </w:p>
          <w:p w:rsidR="00B43492" w:rsidRPr="001C293D" w:rsidRDefault="00B43492" w:rsidP="006E7703">
            <w:pPr>
              <w:jc w:val="both"/>
              <w:rPr>
                <w:rFonts w:asciiTheme="minorHAnsi" w:hAnsiTheme="minorHAnsi" w:cs="Arial"/>
                <w:b/>
                <w:bCs/>
                <w:sz w:val="22"/>
                <w:szCs w:val="22"/>
              </w:rPr>
            </w:pPr>
          </w:p>
          <w:p w:rsidR="00B43492" w:rsidRPr="001C293D" w:rsidRDefault="00B43492" w:rsidP="006E7703">
            <w:pPr>
              <w:jc w:val="both"/>
              <w:rPr>
                <w:rFonts w:asciiTheme="minorHAnsi" w:hAnsiTheme="minorHAnsi" w:cs="Arial"/>
                <w:b/>
                <w:bCs/>
                <w:sz w:val="22"/>
                <w:szCs w:val="22"/>
              </w:rPr>
            </w:pPr>
          </w:p>
        </w:tc>
        <w:tc>
          <w:tcPr>
            <w:tcW w:w="8256" w:type="dxa"/>
          </w:tcPr>
          <w:p w:rsidR="00B43492" w:rsidRPr="001C293D" w:rsidRDefault="00B43492" w:rsidP="00B43492">
            <w:pPr>
              <w:tabs>
                <w:tab w:val="left" w:pos="1843"/>
              </w:tabs>
              <w:rPr>
                <w:rFonts w:asciiTheme="minorHAnsi" w:hAnsiTheme="minorHAnsi" w:cs="Arial"/>
                <w:b/>
                <w:i/>
                <w:sz w:val="22"/>
                <w:szCs w:val="22"/>
              </w:rPr>
            </w:pPr>
            <w:r w:rsidRPr="001C293D">
              <w:rPr>
                <w:rFonts w:asciiTheme="minorHAnsi" w:hAnsiTheme="minorHAnsi" w:cs="Arial"/>
                <w:b/>
                <w:i/>
                <w:sz w:val="22"/>
                <w:szCs w:val="22"/>
              </w:rPr>
              <w:t>Candidates must demonstrate:</w:t>
            </w:r>
          </w:p>
          <w:p w:rsidR="00BD29FA" w:rsidRPr="001C293D" w:rsidRDefault="00BD29FA" w:rsidP="001C293D">
            <w:pPr>
              <w:rPr>
                <w:rFonts w:asciiTheme="minorHAnsi" w:hAnsiTheme="minorHAnsi" w:cs="Arial"/>
                <w:iCs/>
                <w:sz w:val="22"/>
                <w:szCs w:val="22"/>
                <w:highlight w:val="yellow"/>
              </w:rPr>
            </w:pPr>
          </w:p>
          <w:p w:rsidR="00AC041E" w:rsidRPr="00AC041E" w:rsidRDefault="00AC041E" w:rsidP="001B2090">
            <w:pPr>
              <w:pStyle w:val="ListParagraph"/>
              <w:numPr>
                <w:ilvl w:val="0"/>
                <w:numId w:val="18"/>
              </w:numPr>
              <w:rPr>
                <w:rFonts w:asciiTheme="minorHAnsi" w:hAnsiTheme="minorHAnsi" w:cs="Arial"/>
                <w:sz w:val="22"/>
                <w:szCs w:val="22"/>
              </w:rPr>
            </w:pPr>
            <w:r w:rsidRPr="00D26B2A">
              <w:rPr>
                <w:rFonts w:ascii="Arial" w:hAnsi="Arial" w:cs="Arial"/>
                <w:szCs w:val="24"/>
              </w:rPr>
              <w:t>A good theoretical knowledge of Laboratory Services</w:t>
            </w:r>
            <w:r>
              <w:rPr>
                <w:rFonts w:ascii="Arial" w:hAnsi="Arial" w:cs="Arial"/>
                <w:szCs w:val="24"/>
              </w:rPr>
              <w:t>.</w:t>
            </w:r>
          </w:p>
          <w:p w:rsidR="00BD29FA" w:rsidRPr="001C293D" w:rsidRDefault="00BD29FA" w:rsidP="001B2090">
            <w:pPr>
              <w:pStyle w:val="ListParagraph"/>
              <w:numPr>
                <w:ilvl w:val="0"/>
                <w:numId w:val="18"/>
              </w:numPr>
              <w:rPr>
                <w:rFonts w:asciiTheme="minorHAnsi" w:hAnsiTheme="minorHAnsi" w:cs="Arial"/>
                <w:sz w:val="22"/>
                <w:szCs w:val="22"/>
              </w:rPr>
            </w:pPr>
            <w:r w:rsidRPr="001C293D">
              <w:rPr>
                <w:rFonts w:asciiTheme="minorHAnsi" w:hAnsiTheme="minorHAnsi" w:cs="Arial"/>
                <w:sz w:val="22"/>
                <w:szCs w:val="22"/>
              </w:rPr>
              <w:t xml:space="preserve">The ability to work as a member of team and make positive contributions to that </w:t>
            </w:r>
            <w:r w:rsidRPr="001C293D">
              <w:rPr>
                <w:rFonts w:asciiTheme="minorHAnsi" w:hAnsiTheme="minorHAnsi" w:cs="Arial"/>
                <w:noProof/>
                <w:sz w:val="22"/>
                <w:szCs w:val="22"/>
              </w:rPr>
              <w:t>team</w:t>
            </w:r>
          </w:p>
          <w:p w:rsidR="00BD29FA" w:rsidRPr="001C293D" w:rsidRDefault="00BD29FA" w:rsidP="001B2090">
            <w:pPr>
              <w:pStyle w:val="ListParagraph"/>
              <w:numPr>
                <w:ilvl w:val="0"/>
                <w:numId w:val="18"/>
              </w:numPr>
              <w:jc w:val="both"/>
              <w:rPr>
                <w:rFonts w:asciiTheme="minorHAnsi" w:hAnsiTheme="minorHAnsi" w:cs="Arial"/>
                <w:iCs/>
                <w:sz w:val="22"/>
                <w:szCs w:val="22"/>
              </w:rPr>
            </w:pPr>
            <w:r w:rsidRPr="001C293D">
              <w:rPr>
                <w:rFonts w:asciiTheme="minorHAnsi" w:hAnsiTheme="minorHAnsi" w:cs="Arial"/>
                <w:sz w:val="22"/>
                <w:szCs w:val="22"/>
              </w:rPr>
              <w:t xml:space="preserve">An </w:t>
            </w:r>
            <w:r w:rsidRPr="001C293D">
              <w:rPr>
                <w:rFonts w:asciiTheme="minorHAnsi" w:hAnsiTheme="minorHAnsi" w:cs="Arial"/>
                <w:sz w:val="22"/>
                <w:szCs w:val="22"/>
                <w:lang w:val="en-IE"/>
              </w:rPr>
              <w:t>organised</w:t>
            </w:r>
            <w:r w:rsidRPr="001C293D">
              <w:rPr>
                <w:rFonts w:asciiTheme="minorHAnsi" w:hAnsiTheme="minorHAnsi" w:cs="Arial"/>
                <w:sz w:val="22"/>
                <w:szCs w:val="22"/>
              </w:rPr>
              <w:t>, methodical and structured approach to work including the ability to meet deadlines,</w:t>
            </w:r>
            <w:r w:rsidRPr="001C293D">
              <w:rPr>
                <w:rFonts w:asciiTheme="minorHAnsi" w:hAnsiTheme="minorHAnsi" w:cs="Arial"/>
                <w:iCs/>
                <w:sz w:val="22"/>
                <w:szCs w:val="22"/>
              </w:rPr>
              <w:t xml:space="preserve"> to handle multiple tasks </w:t>
            </w:r>
            <w:r w:rsidRPr="001C293D">
              <w:rPr>
                <w:rFonts w:asciiTheme="minorHAnsi" w:hAnsiTheme="minorHAnsi" w:cs="Arial"/>
                <w:iCs/>
                <w:noProof/>
                <w:sz w:val="22"/>
                <w:szCs w:val="22"/>
              </w:rPr>
              <w:t>effectively</w:t>
            </w:r>
            <w:r w:rsidRPr="001C293D">
              <w:rPr>
                <w:rFonts w:asciiTheme="minorHAnsi" w:hAnsiTheme="minorHAnsi" w:cs="Arial"/>
                <w:sz w:val="22"/>
                <w:szCs w:val="22"/>
              </w:rPr>
              <w:t xml:space="preserve"> and work within guidelines and procedures</w:t>
            </w:r>
          </w:p>
          <w:p w:rsidR="00BD29FA" w:rsidRPr="001C293D" w:rsidRDefault="00BD29FA" w:rsidP="001B2090">
            <w:pPr>
              <w:pStyle w:val="ListParagraph"/>
              <w:numPr>
                <w:ilvl w:val="0"/>
                <w:numId w:val="18"/>
              </w:numPr>
              <w:rPr>
                <w:rFonts w:asciiTheme="minorHAnsi" w:hAnsiTheme="minorHAnsi" w:cs="Arial"/>
                <w:sz w:val="22"/>
                <w:szCs w:val="22"/>
              </w:rPr>
            </w:pPr>
            <w:r w:rsidRPr="001C293D">
              <w:rPr>
                <w:rFonts w:asciiTheme="minorHAnsi" w:hAnsiTheme="minorHAnsi" w:cs="Arial"/>
                <w:sz w:val="22"/>
                <w:szCs w:val="22"/>
              </w:rPr>
              <w:t>A commitment to providing a quality service</w:t>
            </w:r>
          </w:p>
          <w:p w:rsidR="00BD29FA" w:rsidRPr="001C293D" w:rsidRDefault="00BD29FA" w:rsidP="001B2090">
            <w:pPr>
              <w:pStyle w:val="ListParagraph"/>
              <w:numPr>
                <w:ilvl w:val="0"/>
                <w:numId w:val="18"/>
              </w:numPr>
              <w:rPr>
                <w:rFonts w:asciiTheme="minorHAnsi" w:hAnsiTheme="minorHAnsi" w:cs="Arial"/>
                <w:sz w:val="22"/>
                <w:szCs w:val="22"/>
              </w:rPr>
            </w:pPr>
            <w:r w:rsidRPr="001C293D">
              <w:rPr>
                <w:rFonts w:asciiTheme="minorHAnsi" w:hAnsiTheme="minorHAnsi" w:cs="Arial"/>
                <w:sz w:val="22"/>
                <w:szCs w:val="22"/>
              </w:rPr>
              <w:t>Effective communication and interpersonal skills including telephone skills</w:t>
            </w:r>
            <w:r w:rsidR="00AC041E">
              <w:rPr>
                <w:rFonts w:asciiTheme="minorHAnsi" w:hAnsiTheme="minorHAnsi" w:cs="Arial"/>
                <w:sz w:val="22"/>
                <w:szCs w:val="22"/>
              </w:rPr>
              <w:t xml:space="preserve"> and </w:t>
            </w:r>
            <w:r w:rsidR="00AC041E" w:rsidRPr="00AC041E">
              <w:rPr>
                <w:rFonts w:asciiTheme="minorHAnsi" w:hAnsiTheme="minorHAnsi" w:cs="Arial"/>
                <w:sz w:val="22"/>
                <w:szCs w:val="22"/>
              </w:rPr>
              <w:t>the ability to present information in a clear and concise manner</w:t>
            </w:r>
          </w:p>
          <w:p w:rsidR="00BD29FA" w:rsidRPr="001C293D" w:rsidRDefault="00BD29FA" w:rsidP="001B2090">
            <w:pPr>
              <w:pStyle w:val="ListParagraph"/>
              <w:widowControl w:val="0"/>
              <w:numPr>
                <w:ilvl w:val="0"/>
                <w:numId w:val="18"/>
              </w:numPr>
              <w:autoSpaceDE w:val="0"/>
              <w:autoSpaceDN w:val="0"/>
              <w:jc w:val="both"/>
              <w:rPr>
                <w:rFonts w:asciiTheme="minorHAnsi" w:hAnsiTheme="minorHAnsi" w:cs="Arial"/>
                <w:iCs/>
                <w:sz w:val="22"/>
                <w:szCs w:val="22"/>
              </w:rPr>
            </w:pPr>
            <w:r w:rsidRPr="001C293D">
              <w:rPr>
                <w:rFonts w:asciiTheme="minorHAnsi" w:hAnsiTheme="minorHAnsi" w:cs="Arial"/>
                <w:sz w:val="22"/>
                <w:szCs w:val="22"/>
              </w:rPr>
              <w:lastRenderedPageBreak/>
              <w:t xml:space="preserve">Computer skills including the ability to use spreadsheets, word processing, </w:t>
            </w:r>
            <w:r w:rsidRPr="001C293D">
              <w:rPr>
                <w:rFonts w:asciiTheme="minorHAnsi" w:hAnsiTheme="minorHAnsi" w:cs="Arial"/>
                <w:iCs/>
                <w:noProof/>
                <w:sz w:val="22"/>
                <w:szCs w:val="22"/>
              </w:rPr>
              <w:t>data bases</w:t>
            </w:r>
            <w:r w:rsidRPr="001C293D">
              <w:rPr>
                <w:rFonts w:asciiTheme="minorHAnsi" w:hAnsiTheme="minorHAnsi" w:cs="Arial"/>
                <w:iCs/>
                <w:sz w:val="22"/>
                <w:szCs w:val="22"/>
              </w:rPr>
              <w:t xml:space="preserve"> and other computer applications, such as e-mail</w:t>
            </w:r>
          </w:p>
          <w:p w:rsidR="001C293D" w:rsidRPr="001C293D" w:rsidRDefault="00BD29FA" w:rsidP="001B2090">
            <w:pPr>
              <w:pStyle w:val="ListParagraph"/>
              <w:numPr>
                <w:ilvl w:val="0"/>
                <w:numId w:val="18"/>
              </w:numPr>
              <w:spacing w:after="120"/>
              <w:jc w:val="both"/>
              <w:rPr>
                <w:rFonts w:asciiTheme="minorHAnsi" w:hAnsiTheme="minorHAnsi" w:cs="Arial"/>
                <w:iCs/>
                <w:sz w:val="22"/>
                <w:szCs w:val="22"/>
              </w:rPr>
            </w:pPr>
            <w:r w:rsidRPr="001C293D">
              <w:rPr>
                <w:rFonts w:asciiTheme="minorHAnsi" w:hAnsiTheme="minorHAnsi" w:cs="Arial"/>
                <w:sz w:val="22"/>
                <w:szCs w:val="22"/>
              </w:rPr>
              <w:t xml:space="preserve">The ability to work as a member of a </w:t>
            </w:r>
            <w:r w:rsidRPr="001C293D">
              <w:rPr>
                <w:rFonts w:asciiTheme="minorHAnsi" w:hAnsiTheme="minorHAnsi" w:cs="Arial"/>
                <w:noProof/>
                <w:sz w:val="22"/>
                <w:szCs w:val="22"/>
              </w:rPr>
              <w:t>team</w:t>
            </w:r>
            <w:r w:rsidRPr="001C293D">
              <w:rPr>
                <w:rFonts w:asciiTheme="minorHAnsi" w:hAnsiTheme="minorHAnsi" w:cs="Arial"/>
                <w:sz w:val="22"/>
                <w:szCs w:val="22"/>
              </w:rPr>
              <w:t xml:space="preserve"> and make positive contributions to that </w:t>
            </w:r>
            <w:r w:rsidRPr="001C293D">
              <w:rPr>
                <w:rFonts w:asciiTheme="minorHAnsi" w:hAnsiTheme="minorHAnsi" w:cs="Arial"/>
                <w:noProof/>
                <w:sz w:val="22"/>
                <w:szCs w:val="22"/>
              </w:rPr>
              <w:t>team</w:t>
            </w:r>
            <w:r w:rsidRPr="001C293D">
              <w:rPr>
                <w:rFonts w:asciiTheme="minorHAnsi" w:hAnsiTheme="minorHAnsi" w:cs="Arial"/>
                <w:sz w:val="22"/>
                <w:szCs w:val="22"/>
              </w:rPr>
              <w:t>.</w:t>
            </w:r>
          </w:p>
          <w:p w:rsidR="00BD29FA" w:rsidRPr="001C293D" w:rsidRDefault="00BD29FA" w:rsidP="001B2090">
            <w:pPr>
              <w:pStyle w:val="ListParagraph"/>
              <w:numPr>
                <w:ilvl w:val="0"/>
                <w:numId w:val="18"/>
              </w:numPr>
              <w:spacing w:after="120"/>
              <w:jc w:val="both"/>
              <w:rPr>
                <w:rFonts w:asciiTheme="minorHAnsi" w:hAnsiTheme="minorHAnsi" w:cs="Arial"/>
                <w:iCs/>
                <w:sz w:val="22"/>
                <w:szCs w:val="22"/>
              </w:rPr>
            </w:pPr>
            <w:r w:rsidRPr="001C293D">
              <w:rPr>
                <w:rFonts w:asciiTheme="minorHAnsi" w:hAnsiTheme="minorHAnsi" w:cs="Arial"/>
                <w:noProof/>
                <w:sz w:val="22"/>
                <w:szCs w:val="22"/>
              </w:rPr>
              <w:t>Awareness</w:t>
            </w:r>
            <w:r w:rsidRPr="001C293D">
              <w:rPr>
                <w:rFonts w:asciiTheme="minorHAnsi" w:hAnsiTheme="minorHAnsi" w:cs="Arial"/>
                <w:sz w:val="22"/>
                <w:szCs w:val="22"/>
              </w:rPr>
              <w:t xml:space="preserve"> of biological hazards and </w:t>
            </w:r>
            <w:r w:rsidRPr="001C293D">
              <w:rPr>
                <w:rFonts w:asciiTheme="minorHAnsi" w:hAnsiTheme="minorHAnsi" w:cs="Arial"/>
                <w:noProof/>
                <w:sz w:val="22"/>
                <w:szCs w:val="22"/>
              </w:rPr>
              <w:t>infection,</w:t>
            </w:r>
            <w:r w:rsidRPr="001C293D">
              <w:rPr>
                <w:rFonts w:asciiTheme="minorHAnsi" w:hAnsiTheme="minorHAnsi" w:cs="Arial"/>
                <w:sz w:val="22"/>
                <w:szCs w:val="22"/>
              </w:rPr>
              <w:t xml:space="preserve"> e.g. Hepatitis, AIDS, MRSA.</w:t>
            </w:r>
          </w:p>
          <w:p w:rsidR="00B43492" w:rsidRPr="001C293D" w:rsidRDefault="00B43492" w:rsidP="00AC041E">
            <w:pPr>
              <w:rPr>
                <w:rFonts w:asciiTheme="minorHAnsi" w:hAnsiTheme="minorHAnsi" w:cs="Arial"/>
                <w:sz w:val="22"/>
                <w:szCs w:val="22"/>
              </w:rPr>
            </w:pPr>
          </w:p>
        </w:tc>
      </w:tr>
      <w:tr w:rsidR="003D1E26" w:rsidRPr="001C293D">
        <w:tc>
          <w:tcPr>
            <w:tcW w:w="2364" w:type="dxa"/>
          </w:tcPr>
          <w:p w:rsidR="003D1E26" w:rsidRPr="001C293D" w:rsidRDefault="003D1E26" w:rsidP="006E7703">
            <w:pPr>
              <w:rPr>
                <w:rFonts w:asciiTheme="minorHAnsi" w:hAnsiTheme="minorHAnsi" w:cs="Arial"/>
                <w:b/>
                <w:bCs/>
                <w:sz w:val="22"/>
                <w:szCs w:val="22"/>
              </w:rPr>
            </w:pPr>
            <w:r w:rsidRPr="001C293D">
              <w:rPr>
                <w:rFonts w:asciiTheme="minorHAnsi" w:hAnsiTheme="minorHAnsi" w:cs="Arial"/>
                <w:b/>
                <w:bCs/>
                <w:sz w:val="22"/>
                <w:szCs w:val="22"/>
              </w:rPr>
              <w:lastRenderedPageBreak/>
              <w:t>Campaign Specific Selection Process</w:t>
            </w:r>
          </w:p>
          <w:p w:rsidR="003D1E26" w:rsidRPr="001C293D" w:rsidRDefault="003D1E26" w:rsidP="006E7703">
            <w:pPr>
              <w:jc w:val="both"/>
              <w:rPr>
                <w:rFonts w:asciiTheme="minorHAnsi" w:hAnsiTheme="minorHAnsi" w:cs="Arial"/>
                <w:b/>
                <w:bCs/>
                <w:sz w:val="22"/>
                <w:szCs w:val="22"/>
              </w:rPr>
            </w:pPr>
          </w:p>
          <w:p w:rsidR="003D1E26" w:rsidRPr="001C293D" w:rsidRDefault="003D1E26" w:rsidP="006E7703">
            <w:pPr>
              <w:jc w:val="both"/>
              <w:rPr>
                <w:rFonts w:asciiTheme="minorHAnsi" w:hAnsiTheme="minorHAnsi" w:cs="Arial"/>
                <w:b/>
                <w:bCs/>
                <w:sz w:val="22"/>
                <w:szCs w:val="22"/>
              </w:rPr>
            </w:pPr>
            <w:r w:rsidRPr="001C293D">
              <w:rPr>
                <w:rFonts w:asciiTheme="minorHAnsi" w:hAnsiTheme="minorHAnsi" w:cs="Arial"/>
                <w:b/>
                <w:bCs/>
                <w:sz w:val="22"/>
                <w:szCs w:val="22"/>
              </w:rPr>
              <w:t>Ranking/Shortlisting / Interview</w:t>
            </w:r>
          </w:p>
        </w:tc>
        <w:tc>
          <w:tcPr>
            <w:tcW w:w="8256" w:type="dxa"/>
          </w:tcPr>
          <w:p w:rsidR="009F3194" w:rsidRPr="001C293D" w:rsidRDefault="009F3194" w:rsidP="009F3194">
            <w:pPr>
              <w:jc w:val="both"/>
              <w:rPr>
                <w:rFonts w:asciiTheme="minorHAnsi" w:hAnsiTheme="minorHAnsi" w:cs="Arial"/>
                <w:noProof/>
                <w:sz w:val="22"/>
                <w:szCs w:val="22"/>
              </w:rPr>
            </w:pPr>
            <w:r w:rsidRPr="001C293D">
              <w:rPr>
                <w:rFonts w:asciiTheme="minorHAnsi" w:hAnsiTheme="minorHAnsi" w:cs="Arial"/>
                <w:noProof/>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9F3194" w:rsidRPr="001C293D" w:rsidRDefault="009F3194" w:rsidP="009F3194">
            <w:pPr>
              <w:jc w:val="both"/>
              <w:rPr>
                <w:rFonts w:asciiTheme="minorHAnsi" w:hAnsiTheme="minorHAnsi" w:cs="Arial"/>
                <w:noProof/>
                <w:sz w:val="22"/>
                <w:szCs w:val="22"/>
              </w:rPr>
            </w:pPr>
          </w:p>
          <w:p w:rsidR="009F3194" w:rsidRPr="001C293D" w:rsidRDefault="009F3194" w:rsidP="009F3194">
            <w:pPr>
              <w:jc w:val="both"/>
              <w:rPr>
                <w:rFonts w:asciiTheme="minorHAnsi" w:hAnsiTheme="minorHAnsi" w:cs="Arial"/>
                <w:noProof/>
                <w:sz w:val="22"/>
                <w:szCs w:val="22"/>
                <w:u w:val="single"/>
              </w:rPr>
            </w:pPr>
            <w:r w:rsidRPr="001C293D">
              <w:rPr>
                <w:rFonts w:asciiTheme="minorHAnsi" w:hAnsiTheme="minorHAnsi" w:cs="Arial"/>
                <w:noProof/>
                <w:sz w:val="22"/>
                <w:szCs w:val="22"/>
                <w:u w:val="single"/>
              </w:rPr>
              <w:t xml:space="preserve">Failure to include information regarding these requirements may result in you not being called forward to the next stage of the selection process.  </w:t>
            </w:r>
          </w:p>
          <w:p w:rsidR="009F3194" w:rsidRPr="001C293D" w:rsidRDefault="009F3194" w:rsidP="009F3194">
            <w:pPr>
              <w:jc w:val="both"/>
              <w:rPr>
                <w:rFonts w:asciiTheme="minorHAnsi" w:hAnsiTheme="minorHAnsi" w:cs="Arial"/>
                <w:i/>
                <w:iCs/>
                <w:noProof/>
                <w:sz w:val="22"/>
                <w:szCs w:val="22"/>
              </w:rPr>
            </w:pPr>
          </w:p>
          <w:p w:rsidR="003D1E26" w:rsidRPr="001C293D" w:rsidRDefault="009F3194" w:rsidP="009F3194">
            <w:pPr>
              <w:jc w:val="both"/>
              <w:rPr>
                <w:rFonts w:asciiTheme="minorHAnsi" w:hAnsiTheme="minorHAnsi" w:cs="Arial"/>
                <w:i/>
                <w:iCs/>
                <w:sz w:val="22"/>
                <w:szCs w:val="22"/>
              </w:rPr>
            </w:pPr>
            <w:r w:rsidRPr="001C293D">
              <w:rPr>
                <w:rFonts w:asciiTheme="minorHAnsi" w:hAnsiTheme="minorHAnsi" w:cs="Arial"/>
                <w:iCs/>
                <w:noProof/>
                <w:sz w:val="22"/>
                <w:szCs w:val="22"/>
              </w:rPr>
              <w:t>Those successful at the ranking stage of this process (where applied) will be placed on an order of merit and will be called to interview in ‘bands’ depending on the service needs of the organisation.</w:t>
            </w:r>
          </w:p>
        </w:tc>
      </w:tr>
      <w:tr w:rsidR="003D1E26" w:rsidRPr="001C293D">
        <w:tc>
          <w:tcPr>
            <w:tcW w:w="2364" w:type="dxa"/>
          </w:tcPr>
          <w:p w:rsidR="003D1E26" w:rsidRPr="001C293D" w:rsidRDefault="003D1E26" w:rsidP="006E7703">
            <w:pPr>
              <w:jc w:val="both"/>
              <w:rPr>
                <w:rFonts w:asciiTheme="minorHAnsi" w:hAnsiTheme="minorHAnsi" w:cs="Arial"/>
                <w:b/>
                <w:bCs/>
                <w:sz w:val="22"/>
                <w:szCs w:val="22"/>
              </w:rPr>
            </w:pPr>
            <w:r w:rsidRPr="001C293D">
              <w:rPr>
                <w:rFonts w:asciiTheme="minorHAnsi" w:hAnsiTheme="minorHAnsi" w:cs="Arial"/>
                <w:b/>
                <w:bCs/>
                <w:sz w:val="22"/>
                <w:szCs w:val="22"/>
              </w:rPr>
              <w:t>Code of Practice</w:t>
            </w:r>
          </w:p>
        </w:tc>
        <w:tc>
          <w:tcPr>
            <w:tcW w:w="8256" w:type="dxa"/>
          </w:tcPr>
          <w:p w:rsidR="009F3194" w:rsidRPr="001C293D" w:rsidRDefault="009F3194" w:rsidP="009F3194">
            <w:pPr>
              <w:jc w:val="both"/>
              <w:rPr>
                <w:rFonts w:asciiTheme="minorHAnsi" w:hAnsiTheme="minorHAnsi" w:cs="Arial"/>
                <w:sz w:val="22"/>
                <w:szCs w:val="22"/>
              </w:rPr>
            </w:pPr>
            <w:r w:rsidRPr="001C293D">
              <w:rPr>
                <w:rFonts w:asciiTheme="minorHAnsi" w:hAnsiTheme="minorHAnsi" w:cs="Arial"/>
                <w:sz w:val="22"/>
                <w:szCs w:val="22"/>
              </w:rPr>
              <w:t xml:space="preserve">The </w:t>
            </w:r>
            <w:r w:rsidRPr="001C293D">
              <w:rPr>
                <w:rFonts w:asciiTheme="minorHAnsi" w:hAnsiTheme="minorHAnsi" w:cs="Arial"/>
                <w:sz w:val="22"/>
                <w:szCs w:val="22"/>
                <w:lang w:val="en-IE"/>
              </w:rPr>
              <w:t xml:space="preserve">Health Service Executive </w:t>
            </w:r>
            <w:r w:rsidRPr="001C293D">
              <w:rPr>
                <w:rFonts w:asciiTheme="minorHAnsi" w:hAnsiTheme="minorHAns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1C293D">
              <w:rPr>
                <w:rFonts w:asciiTheme="minorHAnsi" w:hAnsiTheme="minorHAnsi" w:cs="Arial"/>
                <w:iCs/>
                <w:sz w:val="22"/>
                <w:szCs w:val="22"/>
              </w:rPr>
              <w:t xml:space="preserve">facilities for feedback to applicants </w:t>
            </w:r>
            <w:r w:rsidRPr="001C293D">
              <w:rPr>
                <w:rFonts w:asciiTheme="minorHAnsi" w:hAnsiTheme="minorHAnsi" w:cs="Arial"/>
                <w:sz w:val="22"/>
                <w:szCs w:val="22"/>
              </w:rPr>
              <w:t xml:space="preserve">on matters relating to their application when requested, and </w:t>
            </w:r>
            <w:r w:rsidRPr="001C293D">
              <w:rPr>
                <w:rFonts w:asciiTheme="minorHAnsi" w:hAnsiTheme="minorHAnsi" w:cs="Arial"/>
                <w:sz w:val="22"/>
                <w:szCs w:val="22"/>
                <w:lang w:val="en-US"/>
              </w:rPr>
              <w:t xml:space="preserve">outlines procedures in relation to requests for a review of the recruitment and selection process and review in relation to allegations of a breach of the Code of Practice. </w:t>
            </w:r>
            <w:r w:rsidRPr="001C293D">
              <w:rPr>
                <w:rFonts w:asciiTheme="minorHAnsi" w:hAnsiTheme="minorHAnsi" w:cs="Arial"/>
                <w:sz w:val="22"/>
                <w:szCs w:val="22"/>
              </w:rPr>
              <w:t xml:space="preserve"> Additional information on the HSE’s review process is available in the document posted with each vacancy entitled “Code of Practice, information for candidates”.</w:t>
            </w:r>
          </w:p>
          <w:p w:rsidR="009F3194" w:rsidRPr="001C293D" w:rsidRDefault="009F3194" w:rsidP="009F3194">
            <w:pPr>
              <w:jc w:val="both"/>
              <w:rPr>
                <w:rFonts w:asciiTheme="minorHAnsi" w:hAnsiTheme="minorHAnsi" w:cs="Arial"/>
                <w:sz w:val="22"/>
                <w:szCs w:val="22"/>
              </w:rPr>
            </w:pPr>
          </w:p>
          <w:p w:rsidR="003D1E26" w:rsidRPr="001C293D" w:rsidRDefault="009F3194" w:rsidP="009F3194">
            <w:pPr>
              <w:jc w:val="both"/>
              <w:rPr>
                <w:rFonts w:asciiTheme="minorHAnsi" w:hAnsiTheme="minorHAnsi" w:cs="Arial"/>
                <w:sz w:val="22"/>
                <w:szCs w:val="22"/>
              </w:rPr>
            </w:pPr>
            <w:r w:rsidRPr="001C293D">
              <w:rPr>
                <w:rFonts w:asciiTheme="minorHAnsi" w:hAnsiTheme="minorHAnsi" w:cs="Arial"/>
                <w:sz w:val="22"/>
                <w:szCs w:val="22"/>
              </w:rPr>
              <w:t xml:space="preserve">Codes of practice are published by the CPSA and are available on </w:t>
            </w:r>
            <w:hyperlink r:id="rId9" w:history="1">
              <w:r w:rsidRPr="001C293D">
                <w:rPr>
                  <w:rStyle w:val="Hyperlink"/>
                  <w:rFonts w:asciiTheme="minorHAnsi" w:hAnsiTheme="minorHAnsi" w:cs="Arial"/>
                  <w:sz w:val="22"/>
                  <w:szCs w:val="22"/>
                </w:rPr>
                <w:t>www.hse.ie/eng/staff/jobs</w:t>
              </w:r>
            </w:hyperlink>
            <w:r w:rsidRPr="001C293D">
              <w:rPr>
                <w:rFonts w:asciiTheme="minorHAnsi" w:hAnsiTheme="minorHAnsi" w:cs="Arial"/>
                <w:sz w:val="22"/>
                <w:szCs w:val="22"/>
              </w:rPr>
              <w:t xml:space="preserve"> in the document posted with each vacancy entitled “Code of Practice, information for candidates” or on </w:t>
            </w:r>
            <w:hyperlink r:id="rId10" w:history="1">
              <w:r w:rsidRPr="001C293D">
                <w:rPr>
                  <w:rStyle w:val="Hyperlink"/>
                  <w:rFonts w:asciiTheme="minorHAnsi" w:hAnsiTheme="minorHAnsi" w:cs="Arial"/>
                  <w:sz w:val="22"/>
                  <w:szCs w:val="22"/>
                </w:rPr>
                <w:t>www.cpsa.ie</w:t>
              </w:r>
            </w:hyperlink>
            <w:r w:rsidRPr="001C293D">
              <w:rPr>
                <w:rFonts w:asciiTheme="minorHAnsi" w:hAnsiTheme="minorHAnsi" w:cs="Arial"/>
                <w:sz w:val="22"/>
                <w:szCs w:val="22"/>
              </w:rPr>
              <w:t>.</w:t>
            </w:r>
          </w:p>
        </w:tc>
      </w:tr>
      <w:tr w:rsidR="003D1E26" w:rsidRPr="001C293D">
        <w:tc>
          <w:tcPr>
            <w:tcW w:w="10620" w:type="dxa"/>
            <w:gridSpan w:val="2"/>
          </w:tcPr>
          <w:p w:rsidR="003D1E26" w:rsidRPr="001C293D" w:rsidRDefault="003D1E26" w:rsidP="006E7703">
            <w:pPr>
              <w:jc w:val="both"/>
              <w:rPr>
                <w:rFonts w:asciiTheme="minorHAnsi" w:hAnsiTheme="minorHAnsi" w:cs="Arial"/>
                <w:sz w:val="22"/>
                <w:szCs w:val="22"/>
              </w:rPr>
            </w:pPr>
            <w:r w:rsidRPr="001C293D">
              <w:rPr>
                <w:rFonts w:asciiTheme="minorHAnsi" w:hAnsiTheme="minorHAnsi" w:cs="Arial"/>
                <w:sz w:val="22"/>
                <w:szCs w:val="22"/>
              </w:rPr>
              <w:t>The reform programme outlined for the Health Services may impact on this role and as structures change the job description may be reviewed.</w:t>
            </w:r>
          </w:p>
          <w:p w:rsidR="003D1E26" w:rsidRPr="001C293D" w:rsidRDefault="003D1E26" w:rsidP="006E7703">
            <w:pPr>
              <w:jc w:val="both"/>
              <w:rPr>
                <w:rFonts w:asciiTheme="minorHAnsi" w:hAnsiTheme="minorHAnsi" w:cs="Arial"/>
                <w:sz w:val="22"/>
                <w:szCs w:val="22"/>
              </w:rPr>
            </w:pPr>
          </w:p>
          <w:p w:rsidR="003D1E26" w:rsidRPr="001C293D" w:rsidRDefault="003D1E26" w:rsidP="006E7703">
            <w:pPr>
              <w:jc w:val="both"/>
              <w:rPr>
                <w:rFonts w:asciiTheme="minorHAnsi" w:hAnsiTheme="minorHAnsi" w:cs="Arial"/>
                <w:sz w:val="22"/>
                <w:szCs w:val="22"/>
              </w:rPr>
            </w:pPr>
            <w:r w:rsidRPr="001C293D">
              <w:rPr>
                <w:rFonts w:asciiTheme="minorHAnsi" w:hAnsiTheme="minorHAns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9D4252" w:rsidRPr="006A6E81" w:rsidRDefault="009D4252" w:rsidP="006E7703">
      <w:pPr>
        <w:jc w:val="both"/>
        <w:rPr>
          <w:rFonts w:ascii="Arial" w:hAnsi="Arial" w:cs="Arial"/>
          <w:b/>
        </w:rPr>
      </w:pPr>
    </w:p>
    <w:p w:rsidR="009D4252" w:rsidRPr="006A6E81" w:rsidRDefault="009D4252" w:rsidP="006E7703">
      <w:pPr>
        <w:jc w:val="both"/>
        <w:rPr>
          <w:rFonts w:ascii="Arial" w:hAnsi="Arial" w:cs="Arial"/>
        </w:rPr>
      </w:pPr>
      <w:r w:rsidRPr="006A6E81">
        <w:rPr>
          <w:rFonts w:ascii="Arial" w:hAnsi="Arial" w:cs="Arial"/>
          <w:b/>
        </w:rPr>
        <w:br w:type="page"/>
      </w:r>
    </w:p>
    <w:p w:rsidR="009D4252" w:rsidRPr="006A6E81" w:rsidRDefault="005A29F0" w:rsidP="006E7703">
      <w:pPr>
        <w:jc w:val="both"/>
        <w:rPr>
          <w:rFonts w:ascii="Arial" w:hAnsi="Arial" w:cs="Arial"/>
        </w:rPr>
      </w:pPr>
      <w:r w:rsidRPr="006A6E81">
        <w:rPr>
          <w:rFonts w:ascii="Arial" w:hAnsi="Arial" w:cs="Arial"/>
          <w:b/>
          <w:noProof/>
          <w:lang w:val="en-IE" w:eastAsia="en-IE"/>
        </w:rPr>
        <w:lastRenderedPageBreak/>
        <w:drawing>
          <wp:anchor distT="0" distB="0" distL="114300" distR="114300" simplePos="0" relativeHeight="251659264" behindDoc="0" locked="0" layoutInCell="1" allowOverlap="1">
            <wp:simplePos x="0" y="0"/>
            <wp:positionH relativeFrom="column">
              <wp:posOffset>-676275</wp:posOffset>
            </wp:positionH>
            <wp:positionV relativeFrom="paragraph">
              <wp:posOffset>-406400</wp:posOffset>
            </wp:positionV>
            <wp:extent cx="1600200" cy="990600"/>
            <wp:effectExtent l="19050" t="0" r="0" b="0"/>
            <wp:wrapNone/>
            <wp:docPr id="3" name="Picture 10"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elogojpg"/>
                    <pic:cNvPicPr>
                      <a:picLocks noChangeAspect="1" noChangeArrowheads="1"/>
                    </pic:cNvPicPr>
                  </pic:nvPicPr>
                  <pic:blipFill>
                    <a:blip r:embed="rId11" cstate="print"/>
                    <a:srcRect/>
                    <a:stretch>
                      <a:fillRect/>
                    </a:stretch>
                  </pic:blipFill>
                  <pic:spPr bwMode="auto">
                    <a:xfrm>
                      <a:off x="0" y="0"/>
                      <a:ext cx="1600200" cy="990600"/>
                    </a:xfrm>
                    <a:prstGeom prst="rect">
                      <a:avLst/>
                    </a:prstGeom>
                    <a:noFill/>
                    <a:ln w="9525">
                      <a:noFill/>
                      <a:miter lim="800000"/>
                      <a:headEnd/>
                      <a:tailEnd/>
                    </a:ln>
                  </pic:spPr>
                </pic:pic>
              </a:graphicData>
            </a:graphic>
          </wp:anchor>
        </w:drawing>
      </w:r>
    </w:p>
    <w:p w:rsidR="009D4252" w:rsidRPr="006A6E81" w:rsidRDefault="009D4252" w:rsidP="006E7703">
      <w:pPr>
        <w:jc w:val="both"/>
        <w:rPr>
          <w:rFonts w:ascii="Arial" w:hAnsi="Arial" w:cs="Arial"/>
          <w:b/>
        </w:rPr>
      </w:pPr>
    </w:p>
    <w:p w:rsidR="009D4252" w:rsidRPr="006A6E81" w:rsidRDefault="00B43492" w:rsidP="00B43492">
      <w:pPr>
        <w:jc w:val="center"/>
        <w:rPr>
          <w:rFonts w:ascii="Arial" w:hAnsi="Arial" w:cs="Arial"/>
          <w:b/>
        </w:rPr>
      </w:pPr>
      <w:r w:rsidRPr="006A6E81">
        <w:rPr>
          <w:rFonts w:ascii="Arial" w:hAnsi="Arial" w:cs="Arial"/>
          <w:b/>
        </w:rPr>
        <w:t>Medical Laboratory Aide</w:t>
      </w:r>
    </w:p>
    <w:p w:rsidR="009D4252" w:rsidRPr="006A6E81" w:rsidRDefault="009D4252" w:rsidP="006E7703">
      <w:pPr>
        <w:jc w:val="center"/>
        <w:rPr>
          <w:rFonts w:ascii="Arial" w:hAnsi="Arial" w:cs="Arial"/>
          <w:b/>
        </w:rPr>
      </w:pPr>
      <w:r w:rsidRPr="006A6E81">
        <w:rPr>
          <w:rFonts w:ascii="Arial" w:hAnsi="Arial" w:cs="Arial"/>
          <w:b/>
        </w:rPr>
        <w:t>Terms and Conditions of Employment</w:t>
      </w:r>
    </w:p>
    <w:p w:rsidR="009D4252" w:rsidRPr="006A6E81" w:rsidRDefault="009D4252" w:rsidP="006E7703">
      <w:pPr>
        <w:jc w:val="cente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512"/>
      </w:tblGrid>
      <w:tr w:rsidR="00B43492" w:rsidRPr="001C293D" w:rsidTr="00843CE5">
        <w:tc>
          <w:tcPr>
            <w:tcW w:w="2411" w:type="dxa"/>
          </w:tcPr>
          <w:p w:rsidR="00B43492" w:rsidRPr="001C293D" w:rsidRDefault="00B43492" w:rsidP="006E7703">
            <w:pPr>
              <w:jc w:val="both"/>
              <w:rPr>
                <w:rFonts w:asciiTheme="minorHAnsi" w:hAnsiTheme="minorHAnsi" w:cs="Arial"/>
                <w:b/>
                <w:bCs/>
                <w:sz w:val="22"/>
                <w:szCs w:val="22"/>
              </w:rPr>
            </w:pPr>
            <w:r w:rsidRPr="001C293D">
              <w:rPr>
                <w:rFonts w:asciiTheme="minorHAnsi" w:hAnsiTheme="minorHAnsi" w:cs="Arial"/>
                <w:b/>
                <w:bCs/>
                <w:sz w:val="22"/>
                <w:szCs w:val="22"/>
              </w:rPr>
              <w:t xml:space="preserve">Tenure </w:t>
            </w:r>
          </w:p>
        </w:tc>
        <w:tc>
          <w:tcPr>
            <w:tcW w:w="7512" w:type="dxa"/>
          </w:tcPr>
          <w:p w:rsidR="009F3194" w:rsidRPr="001C293D" w:rsidRDefault="009F3194" w:rsidP="009F3194">
            <w:pPr>
              <w:tabs>
                <w:tab w:val="left" w:pos="-720"/>
                <w:tab w:val="left" w:pos="0"/>
                <w:tab w:val="left" w:pos="720"/>
              </w:tabs>
              <w:suppressAutoHyphens/>
              <w:jc w:val="both"/>
              <w:rPr>
                <w:rFonts w:asciiTheme="minorHAnsi" w:hAnsiTheme="minorHAnsi" w:cs="Arial"/>
                <w:spacing w:val="-3"/>
                <w:sz w:val="22"/>
                <w:szCs w:val="22"/>
              </w:rPr>
            </w:pPr>
            <w:r w:rsidRPr="001C293D">
              <w:rPr>
                <w:rFonts w:asciiTheme="minorHAnsi" w:hAnsiTheme="minorHAnsi" w:cs="Arial"/>
                <w:iCs/>
                <w:spacing w:val="-3"/>
                <w:sz w:val="22"/>
                <w:szCs w:val="22"/>
              </w:rPr>
              <w:t>There are currently a number of temporary vacancies available which will be filled on a full or part time basis</w:t>
            </w:r>
            <w:r w:rsidRPr="001C293D">
              <w:rPr>
                <w:rFonts w:asciiTheme="minorHAnsi" w:hAnsiTheme="minorHAnsi" w:cs="Arial"/>
                <w:spacing w:val="-3"/>
                <w:sz w:val="22"/>
                <w:szCs w:val="22"/>
              </w:rPr>
              <w:t xml:space="preserve">. </w:t>
            </w:r>
          </w:p>
          <w:p w:rsidR="009F3194" w:rsidRPr="001C293D" w:rsidRDefault="009F3194" w:rsidP="009F3194">
            <w:pPr>
              <w:tabs>
                <w:tab w:val="left" w:pos="-720"/>
                <w:tab w:val="left" w:pos="0"/>
                <w:tab w:val="left" w:pos="720"/>
              </w:tabs>
              <w:suppressAutoHyphens/>
              <w:jc w:val="both"/>
              <w:rPr>
                <w:rFonts w:asciiTheme="minorHAnsi" w:hAnsiTheme="minorHAnsi" w:cs="Arial"/>
                <w:spacing w:val="-3"/>
                <w:sz w:val="22"/>
                <w:szCs w:val="22"/>
              </w:rPr>
            </w:pPr>
          </w:p>
          <w:p w:rsidR="009F3194" w:rsidRPr="001C293D" w:rsidRDefault="009F3194" w:rsidP="009F3194">
            <w:pPr>
              <w:tabs>
                <w:tab w:val="left" w:pos="-720"/>
                <w:tab w:val="left" w:pos="0"/>
                <w:tab w:val="left" w:pos="720"/>
              </w:tabs>
              <w:suppressAutoHyphens/>
              <w:jc w:val="both"/>
              <w:rPr>
                <w:rFonts w:asciiTheme="minorHAnsi" w:hAnsiTheme="minorHAnsi" w:cs="Arial"/>
                <w:spacing w:val="-3"/>
                <w:sz w:val="22"/>
                <w:szCs w:val="22"/>
              </w:rPr>
            </w:pPr>
            <w:r w:rsidRPr="001C293D">
              <w:rPr>
                <w:rFonts w:asciiTheme="minorHAnsi" w:hAnsiTheme="minorHAnsi" w:cs="Arial"/>
                <w:spacing w:val="-3"/>
                <w:sz w:val="22"/>
                <w:szCs w:val="22"/>
              </w:rPr>
              <w:t>A panel will be created as a result of this campaign for the Laboratory, Letterkenny University Hospital from which current and future, specified purpose vacancies of full or part-time duration may be filled.</w:t>
            </w:r>
          </w:p>
          <w:p w:rsidR="009F3194" w:rsidRPr="001C293D" w:rsidRDefault="009F3194" w:rsidP="009F3194">
            <w:pPr>
              <w:tabs>
                <w:tab w:val="left" w:pos="-720"/>
                <w:tab w:val="left" w:pos="0"/>
                <w:tab w:val="left" w:pos="720"/>
              </w:tabs>
              <w:suppressAutoHyphens/>
              <w:jc w:val="both"/>
              <w:rPr>
                <w:rFonts w:asciiTheme="minorHAnsi" w:hAnsiTheme="minorHAnsi" w:cs="Arial"/>
                <w:spacing w:val="-3"/>
                <w:sz w:val="22"/>
                <w:szCs w:val="22"/>
              </w:rPr>
            </w:pPr>
          </w:p>
          <w:p w:rsidR="009F3194" w:rsidRPr="001C293D" w:rsidRDefault="009F3194" w:rsidP="009F3194">
            <w:pPr>
              <w:tabs>
                <w:tab w:val="left" w:pos="-720"/>
                <w:tab w:val="left" w:pos="0"/>
                <w:tab w:val="left" w:pos="720"/>
              </w:tabs>
              <w:suppressAutoHyphens/>
              <w:jc w:val="both"/>
              <w:rPr>
                <w:rFonts w:asciiTheme="minorHAnsi" w:hAnsiTheme="minorHAnsi" w:cs="Arial"/>
                <w:spacing w:val="-3"/>
                <w:sz w:val="22"/>
                <w:szCs w:val="22"/>
              </w:rPr>
            </w:pPr>
            <w:r w:rsidRPr="001C293D">
              <w:rPr>
                <w:rFonts w:asciiTheme="minorHAnsi" w:hAnsiTheme="minorHAnsi" w:cs="Arial"/>
                <w:spacing w:val="-3"/>
                <w:sz w:val="22"/>
                <w:szCs w:val="22"/>
              </w:rPr>
              <w:t>Appointment as an employee of the Health Service Executive is governed by the Health Act 2004 and the Public Service Management (Recruitment and Appointments) Act 2004 and Public Service Management (Recruitment and Appointments) Amendment Act 2013.</w:t>
            </w:r>
          </w:p>
          <w:p w:rsidR="00B43492" w:rsidRPr="001C293D" w:rsidRDefault="00B43492" w:rsidP="009F3194">
            <w:pPr>
              <w:tabs>
                <w:tab w:val="left" w:pos="-720"/>
                <w:tab w:val="left" w:pos="0"/>
                <w:tab w:val="left" w:pos="720"/>
              </w:tabs>
              <w:suppressAutoHyphens/>
              <w:jc w:val="both"/>
              <w:rPr>
                <w:rFonts w:asciiTheme="minorHAnsi" w:hAnsiTheme="minorHAnsi" w:cs="Arial"/>
                <w:spacing w:val="-3"/>
                <w:sz w:val="22"/>
                <w:szCs w:val="22"/>
              </w:rPr>
            </w:pPr>
          </w:p>
        </w:tc>
      </w:tr>
      <w:tr w:rsidR="00B43492" w:rsidRPr="001C293D" w:rsidTr="00843CE5">
        <w:tc>
          <w:tcPr>
            <w:tcW w:w="2411" w:type="dxa"/>
          </w:tcPr>
          <w:p w:rsidR="00B43492" w:rsidRPr="001C293D" w:rsidRDefault="00B43492" w:rsidP="006E7703">
            <w:pPr>
              <w:jc w:val="both"/>
              <w:rPr>
                <w:rFonts w:asciiTheme="minorHAnsi" w:hAnsiTheme="minorHAnsi" w:cs="Arial"/>
                <w:b/>
                <w:bCs/>
                <w:sz w:val="22"/>
                <w:szCs w:val="22"/>
              </w:rPr>
            </w:pPr>
            <w:r w:rsidRPr="001C293D">
              <w:rPr>
                <w:rFonts w:asciiTheme="minorHAnsi" w:hAnsiTheme="minorHAnsi" w:cs="Arial"/>
                <w:b/>
                <w:bCs/>
                <w:sz w:val="22"/>
                <w:szCs w:val="22"/>
              </w:rPr>
              <w:t xml:space="preserve">Remuneration </w:t>
            </w:r>
          </w:p>
        </w:tc>
        <w:tc>
          <w:tcPr>
            <w:tcW w:w="7512" w:type="dxa"/>
          </w:tcPr>
          <w:p w:rsidR="009F3194" w:rsidRPr="001C293D" w:rsidRDefault="00B43492" w:rsidP="00B43492">
            <w:pPr>
              <w:jc w:val="both"/>
              <w:rPr>
                <w:rFonts w:asciiTheme="minorHAnsi" w:hAnsiTheme="minorHAnsi" w:cs="Arial"/>
                <w:sz w:val="22"/>
                <w:szCs w:val="22"/>
              </w:rPr>
            </w:pPr>
            <w:r w:rsidRPr="001C293D">
              <w:rPr>
                <w:rFonts w:asciiTheme="minorHAnsi" w:hAnsiTheme="minorHAnsi" w:cs="Arial"/>
                <w:sz w:val="22"/>
                <w:szCs w:val="22"/>
              </w:rPr>
              <w:t>The salary scale for the post (as at 01/0</w:t>
            </w:r>
            <w:r w:rsidR="009F3194" w:rsidRPr="001C293D">
              <w:rPr>
                <w:rFonts w:asciiTheme="minorHAnsi" w:hAnsiTheme="minorHAnsi" w:cs="Arial"/>
                <w:sz w:val="22"/>
                <w:szCs w:val="22"/>
              </w:rPr>
              <w:t>1</w:t>
            </w:r>
            <w:r w:rsidRPr="001C293D">
              <w:rPr>
                <w:rFonts w:asciiTheme="minorHAnsi" w:hAnsiTheme="minorHAnsi" w:cs="Arial"/>
                <w:sz w:val="22"/>
                <w:szCs w:val="22"/>
              </w:rPr>
              <w:t>/201</w:t>
            </w:r>
            <w:r w:rsidR="009F3194" w:rsidRPr="001C293D">
              <w:rPr>
                <w:rFonts w:asciiTheme="minorHAnsi" w:hAnsiTheme="minorHAnsi" w:cs="Arial"/>
                <w:sz w:val="22"/>
                <w:szCs w:val="22"/>
              </w:rPr>
              <w:t>9</w:t>
            </w:r>
            <w:r w:rsidRPr="001C293D">
              <w:rPr>
                <w:rFonts w:asciiTheme="minorHAnsi" w:hAnsiTheme="minorHAnsi" w:cs="Arial"/>
                <w:sz w:val="22"/>
                <w:szCs w:val="22"/>
              </w:rPr>
              <w:t xml:space="preserve">) is: </w:t>
            </w:r>
          </w:p>
          <w:p w:rsidR="009F3194" w:rsidRPr="001C293D" w:rsidRDefault="009F3194" w:rsidP="00B43492">
            <w:pPr>
              <w:jc w:val="both"/>
              <w:rPr>
                <w:rFonts w:asciiTheme="minorHAnsi" w:hAnsiTheme="minorHAnsi" w:cs="Arial"/>
                <w:sz w:val="22"/>
                <w:szCs w:val="22"/>
              </w:rPr>
            </w:pPr>
          </w:p>
          <w:p w:rsidR="00B43492" w:rsidRPr="001C293D" w:rsidRDefault="00B43492" w:rsidP="00B43492">
            <w:pPr>
              <w:jc w:val="both"/>
              <w:rPr>
                <w:rFonts w:asciiTheme="minorHAnsi" w:hAnsiTheme="minorHAnsi" w:cs="Arial"/>
                <w:sz w:val="22"/>
                <w:szCs w:val="22"/>
              </w:rPr>
            </w:pPr>
            <w:r w:rsidRPr="001C293D">
              <w:rPr>
                <w:rFonts w:asciiTheme="minorHAnsi" w:hAnsiTheme="minorHAnsi" w:cs="Arial"/>
                <w:sz w:val="22"/>
                <w:szCs w:val="22"/>
              </w:rPr>
              <w:t>€27,</w:t>
            </w:r>
            <w:r w:rsidR="009F3194" w:rsidRPr="001C293D">
              <w:rPr>
                <w:rFonts w:asciiTheme="minorHAnsi" w:hAnsiTheme="minorHAnsi" w:cs="Arial"/>
                <w:sz w:val="22"/>
                <w:szCs w:val="22"/>
              </w:rPr>
              <w:t>863</w:t>
            </w:r>
            <w:r w:rsidRPr="001C293D">
              <w:rPr>
                <w:rFonts w:asciiTheme="minorHAnsi" w:hAnsiTheme="minorHAnsi" w:cs="Arial"/>
                <w:sz w:val="22"/>
                <w:szCs w:val="22"/>
              </w:rPr>
              <w:t xml:space="preserve"> - €2</w:t>
            </w:r>
            <w:r w:rsidR="009F3194" w:rsidRPr="001C293D">
              <w:rPr>
                <w:rFonts w:asciiTheme="minorHAnsi" w:hAnsiTheme="minorHAnsi" w:cs="Arial"/>
                <w:sz w:val="22"/>
                <w:szCs w:val="22"/>
              </w:rPr>
              <w:t>9</w:t>
            </w:r>
            <w:r w:rsidRPr="001C293D">
              <w:rPr>
                <w:rFonts w:asciiTheme="minorHAnsi" w:hAnsiTheme="minorHAnsi" w:cs="Arial"/>
                <w:sz w:val="22"/>
                <w:szCs w:val="22"/>
              </w:rPr>
              <w:t>,</w:t>
            </w:r>
            <w:r w:rsidR="009F3194" w:rsidRPr="001C293D">
              <w:rPr>
                <w:rFonts w:asciiTheme="minorHAnsi" w:hAnsiTheme="minorHAnsi" w:cs="Arial"/>
                <w:sz w:val="22"/>
                <w:szCs w:val="22"/>
              </w:rPr>
              <w:t>166</w:t>
            </w:r>
            <w:r w:rsidRPr="001C293D">
              <w:rPr>
                <w:rFonts w:asciiTheme="minorHAnsi" w:hAnsiTheme="minorHAnsi" w:cs="Arial"/>
                <w:sz w:val="22"/>
                <w:szCs w:val="22"/>
              </w:rPr>
              <w:t xml:space="preserve"> - €</w:t>
            </w:r>
            <w:r w:rsidR="009F3194" w:rsidRPr="001C293D">
              <w:rPr>
                <w:rFonts w:asciiTheme="minorHAnsi" w:hAnsiTheme="minorHAnsi" w:cs="Arial"/>
                <w:sz w:val="22"/>
                <w:szCs w:val="22"/>
              </w:rPr>
              <w:t>30</w:t>
            </w:r>
            <w:r w:rsidRPr="001C293D">
              <w:rPr>
                <w:rFonts w:asciiTheme="minorHAnsi" w:hAnsiTheme="minorHAnsi" w:cs="Arial"/>
                <w:sz w:val="22"/>
                <w:szCs w:val="22"/>
              </w:rPr>
              <w:t>,</w:t>
            </w:r>
            <w:r w:rsidR="009F3194" w:rsidRPr="001C293D">
              <w:rPr>
                <w:rFonts w:asciiTheme="minorHAnsi" w:hAnsiTheme="minorHAnsi" w:cs="Arial"/>
                <w:sz w:val="22"/>
                <w:szCs w:val="22"/>
              </w:rPr>
              <w:t>539</w:t>
            </w:r>
            <w:r w:rsidRPr="001C293D">
              <w:rPr>
                <w:rFonts w:asciiTheme="minorHAnsi" w:hAnsiTheme="minorHAnsi" w:cs="Arial"/>
                <w:sz w:val="22"/>
                <w:szCs w:val="22"/>
              </w:rPr>
              <w:t xml:space="preserve"> - €30,</w:t>
            </w:r>
            <w:r w:rsidR="009F3194" w:rsidRPr="001C293D">
              <w:rPr>
                <w:rFonts w:asciiTheme="minorHAnsi" w:hAnsiTheme="minorHAnsi" w:cs="Arial"/>
                <w:sz w:val="22"/>
                <w:szCs w:val="22"/>
              </w:rPr>
              <w:t>903</w:t>
            </w:r>
            <w:r w:rsidRPr="001C293D">
              <w:rPr>
                <w:rFonts w:asciiTheme="minorHAnsi" w:hAnsiTheme="minorHAnsi" w:cs="Arial"/>
                <w:sz w:val="22"/>
                <w:szCs w:val="22"/>
              </w:rPr>
              <w:t xml:space="preserve"> - €31,</w:t>
            </w:r>
            <w:r w:rsidR="009F3194" w:rsidRPr="001C293D">
              <w:rPr>
                <w:rFonts w:asciiTheme="minorHAnsi" w:hAnsiTheme="minorHAnsi" w:cs="Arial"/>
                <w:sz w:val="22"/>
                <w:szCs w:val="22"/>
              </w:rPr>
              <w:t>959</w:t>
            </w:r>
            <w:r w:rsidRPr="001C293D">
              <w:rPr>
                <w:rFonts w:asciiTheme="minorHAnsi" w:hAnsiTheme="minorHAnsi" w:cs="Arial"/>
                <w:sz w:val="22"/>
                <w:szCs w:val="22"/>
              </w:rPr>
              <w:t xml:space="preserve"> - €32,</w:t>
            </w:r>
            <w:r w:rsidR="009F3194" w:rsidRPr="001C293D">
              <w:rPr>
                <w:rFonts w:asciiTheme="minorHAnsi" w:hAnsiTheme="minorHAnsi" w:cs="Arial"/>
                <w:sz w:val="22"/>
                <w:szCs w:val="22"/>
              </w:rPr>
              <w:t>737</w:t>
            </w:r>
            <w:r w:rsidRPr="001C293D">
              <w:rPr>
                <w:rFonts w:asciiTheme="minorHAnsi" w:hAnsiTheme="minorHAnsi" w:cs="Arial"/>
                <w:sz w:val="22"/>
                <w:szCs w:val="22"/>
              </w:rPr>
              <w:t xml:space="preserve"> - €33,</w:t>
            </w:r>
            <w:r w:rsidR="009F3194" w:rsidRPr="001C293D">
              <w:rPr>
                <w:rFonts w:asciiTheme="minorHAnsi" w:hAnsiTheme="minorHAnsi" w:cs="Arial"/>
                <w:sz w:val="22"/>
                <w:szCs w:val="22"/>
              </w:rPr>
              <w:t>859</w:t>
            </w:r>
            <w:r w:rsidRPr="001C293D">
              <w:rPr>
                <w:rFonts w:asciiTheme="minorHAnsi" w:hAnsiTheme="minorHAnsi" w:cs="Arial"/>
                <w:sz w:val="22"/>
                <w:szCs w:val="22"/>
              </w:rPr>
              <w:t xml:space="preserve"> - €3</w:t>
            </w:r>
            <w:r w:rsidR="009F3194" w:rsidRPr="001C293D">
              <w:rPr>
                <w:rFonts w:asciiTheme="minorHAnsi" w:hAnsiTheme="minorHAnsi" w:cs="Arial"/>
                <w:sz w:val="22"/>
                <w:szCs w:val="22"/>
              </w:rPr>
              <w:t>5</w:t>
            </w:r>
            <w:r w:rsidRPr="001C293D">
              <w:rPr>
                <w:rFonts w:asciiTheme="minorHAnsi" w:hAnsiTheme="minorHAnsi" w:cs="Arial"/>
                <w:sz w:val="22"/>
                <w:szCs w:val="22"/>
              </w:rPr>
              <w:t>,</w:t>
            </w:r>
            <w:r w:rsidR="009F3194" w:rsidRPr="001C293D">
              <w:rPr>
                <w:rFonts w:asciiTheme="minorHAnsi" w:hAnsiTheme="minorHAnsi" w:cs="Arial"/>
                <w:sz w:val="22"/>
                <w:szCs w:val="22"/>
              </w:rPr>
              <w:t>023</w:t>
            </w:r>
            <w:r w:rsidRPr="001C293D">
              <w:rPr>
                <w:rFonts w:asciiTheme="minorHAnsi" w:hAnsiTheme="minorHAnsi" w:cs="Arial"/>
                <w:sz w:val="22"/>
                <w:szCs w:val="22"/>
              </w:rPr>
              <w:t xml:space="preserve"> - €3</w:t>
            </w:r>
            <w:r w:rsidR="009F3194" w:rsidRPr="001C293D">
              <w:rPr>
                <w:rFonts w:asciiTheme="minorHAnsi" w:hAnsiTheme="minorHAnsi" w:cs="Arial"/>
                <w:sz w:val="22"/>
                <w:szCs w:val="22"/>
              </w:rPr>
              <w:t>6</w:t>
            </w:r>
            <w:r w:rsidRPr="001C293D">
              <w:rPr>
                <w:rFonts w:asciiTheme="minorHAnsi" w:hAnsiTheme="minorHAnsi" w:cs="Arial"/>
                <w:sz w:val="22"/>
                <w:szCs w:val="22"/>
              </w:rPr>
              <w:t>,</w:t>
            </w:r>
            <w:r w:rsidR="009F3194" w:rsidRPr="001C293D">
              <w:rPr>
                <w:rFonts w:asciiTheme="minorHAnsi" w:hAnsiTheme="minorHAnsi" w:cs="Arial"/>
                <w:sz w:val="22"/>
                <w:szCs w:val="22"/>
              </w:rPr>
              <w:t>228</w:t>
            </w:r>
            <w:r w:rsidRPr="001C293D">
              <w:rPr>
                <w:rFonts w:asciiTheme="minorHAnsi" w:hAnsiTheme="minorHAnsi" w:cs="Arial"/>
                <w:sz w:val="22"/>
                <w:szCs w:val="22"/>
              </w:rPr>
              <w:t>.</w:t>
            </w:r>
          </w:p>
          <w:p w:rsidR="00B43492" w:rsidRPr="001C293D" w:rsidRDefault="00B43492" w:rsidP="00B43492">
            <w:pPr>
              <w:jc w:val="both"/>
              <w:rPr>
                <w:rFonts w:asciiTheme="minorHAnsi" w:hAnsiTheme="minorHAnsi" w:cs="Arial"/>
                <w:sz w:val="22"/>
                <w:szCs w:val="22"/>
              </w:rPr>
            </w:pPr>
          </w:p>
        </w:tc>
      </w:tr>
      <w:tr w:rsidR="009D4252" w:rsidRPr="001C293D" w:rsidTr="00843CE5">
        <w:tc>
          <w:tcPr>
            <w:tcW w:w="2411" w:type="dxa"/>
          </w:tcPr>
          <w:p w:rsidR="009D4252" w:rsidRPr="001C293D" w:rsidRDefault="009D4252" w:rsidP="006E7703">
            <w:pPr>
              <w:jc w:val="both"/>
              <w:rPr>
                <w:rFonts w:asciiTheme="minorHAnsi" w:hAnsiTheme="minorHAnsi" w:cs="Arial"/>
                <w:b/>
                <w:bCs/>
                <w:sz w:val="22"/>
                <w:szCs w:val="22"/>
              </w:rPr>
            </w:pPr>
            <w:r w:rsidRPr="001C293D">
              <w:rPr>
                <w:rFonts w:asciiTheme="minorHAnsi" w:hAnsiTheme="minorHAnsi" w:cs="Arial"/>
                <w:b/>
                <w:bCs/>
                <w:sz w:val="22"/>
                <w:szCs w:val="22"/>
              </w:rPr>
              <w:t>Working Week</w:t>
            </w:r>
          </w:p>
          <w:p w:rsidR="009D4252" w:rsidRPr="001C293D" w:rsidRDefault="009D4252" w:rsidP="006E7703">
            <w:pPr>
              <w:jc w:val="both"/>
              <w:rPr>
                <w:rFonts w:asciiTheme="minorHAnsi" w:hAnsiTheme="minorHAnsi" w:cs="Arial"/>
                <w:b/>
                <w:bCs/>
                <w:sz w:val="22"/>
                <w:szCs w:val="22"/>
              </w:rPr>
            </w:pPr>
          </w:p>
        </w:tc>
        <w:tc>
          <w:tcPr>
            <w:tcW w:w="7512" w:type="dxa"/>
          </w:tcPr>
          <w:p w:rsidR="009F3194" w:rsidRPr="001C293D" w:rsidRDefault="009F3194" w:rsidP="009F3194">
            <w:pPr>
              <w:jc w:val="both"/>
              <w:rPr>
                <w:rFonts w:asciiTheme="minorHAnsi" w:hAnsiTheme="minorHAnsi" w:cs="Arial"/>
                <w:sz w:val="22"/>
                <w:szCs w:val="22"/>
              </w:rPr>
            </w:pPr>
            <w:r w:rsidRPr="001C293D">
              <w:rPr>
                <w:rFonts w:asciiTheme="minorHAnsi" w:hAnsiTheme="minorHAnsi" w:cs="Arial"/>
                <w:sz w:val="22"/>
                <w:szCs w:val="22"/>
              </w:rPr>
              <w:t>The standard working week applying to the posts will be confirmed at job offer stage.</w:t>
            </w:r>
          </w:p>
          <w:p w:rsidR="009F3194" w:rsidRPr="001C293D" w:rsidRDefault="009F3194" w:rsidP="009F3194">
            <w:pPr>
              <w:jc w:val="both"/>
              <w:rPr>
                <w:rFonts w:asciiTheme="minorHAnsi" w:hAnsiTheme="minorHAnsi" w:cs="Arial"/>
                <w:sz w:val="22"/>
                <w:szCs w:val="22"/>
              </w:rPr>
            </w:pPr>
          </w:p>
          <w:p w:rsidR="009D4252" w:rsidRPr="001C293D" w:rsidRDefault="009F3194" w:rsidP="009F3194">
            <w:pPr>
              <w:jc w:val="both"/>
              <w:rPr>
                <w:rFonts w:asciiTheme="minorHAnsi" w:hAnsiTheme="minorHAnsi" w:cs="Arial"/>
                <w:sz w:val="22"/>
                <w:szCs w:val="22"/>
              </w:rPr>
            </w:pPr>
            <w:r w:rsidRPr="001C293D">
              <w:rPr>
                <w:rFonts w:asciiTheme="minorHAnsi" w:hAnsiTheme="minorHAnsi" w:cs="Arial"/>
                <w:sz w:val="22"/>
                <w:szCs w:val="22"/>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1C293D">
              <w:rPr>
                <w:rFonts w:asciiTheme="minorHAnsi" w:hAnsiTheme="minorHAnsi" w:cs="Arial"/>
                <w:sz w:val="22"/>
                <w:szCs w:val="22"/>
                <w:vertAlign w:val="superscript"/>
              </w:rPr>
              <w:t>th</w:t>
            </w:r>
            <w:r w:rsidRPr="001C293D">
              <w:rPr>
                <w:rFonts w:asciiTheme="minorHAnsi" w:hAnsiTheme="minorHAns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9D4252" w:rsidRPr="001C293D" w:rsidTr="00843CE5">
        <w:tc>
          <w:tcPr>
            <w:tcW w:w="2411" w:type="dxa"/>
          </w:tcPr>
          <w:p w:rsidR="009D4252" w:rsidRPr="001C293D" w:rsidRDefault="009D4252" w:rsidP="006E7703">
            <w:pPr>
              <w:jc w:val="both"/>
              <w:rPr>
                <w:rFonts w:asciiTheme="minorHAnsi" w:hAnsiTheme="minorHAnsi" w:cs="Arial"/>
                <w:b/>
                <w:bCs/>
                <w:sz w:val="22"/>
                <w:szCs w:val="22"/>
              </w:rPr>
            </w:pPr>
            <w:r w:rsidRPr="001C293D">
              <w:rPr>
                <w:rFonts w:asciiTheme="minorHAnsi" w:hAnsiTheme="minorHAnsi" w:cs="Arial"/>
                <w:b/>
                <w:bCs/>
                <w:sz w:val="22"/>
                <w:szCs w:val="22"/>
              </w:rPr>
              <w:t>Annual Leave</w:t>
            </w:r>
          </w:p>
        </w:tc>
        <w:tc>
          <w:tcPr>
            <w:tcW w:w="7512" w:type="dxa"/>
          </w:tcPr>
          <w:p w:rsidR="009D4252" w:rsidRPr="001C293D" w:rsidRDefault="009D4252" w:rsidP="006E7703">
            <w:pPr>
              <w:rPr>
                <w:rFonts w:asciiTheme="minorHAnsi" w:hAnsiTheme="minorHAnsi" w:cs="Arial"/>
                <w:sz w:val="22"/>
                <w:szCs w:val="22"/>
              </w:rPr>
            </w:pPr>
            <w:r w:rsidRPr="001C293D">
              <w:rPr>
                <w:rFonts w:asciiTheme="minorHAnsi" w:hAnsiTheme="minorHAnsi" w:cs="Arial"/>
                <w:sz w:val="22"/>
                <w:szCs w:val="22"/>
              </w:rPr>
              <w:t xml:space="preserve">The annual leave associated with the post </w:t>
            </w:r>
            <w:r w:rsidR="00DA2563" w:rsidRPr="001C293D">
              <w:rPr>
                <w:rFonts w:asciiTheme="minorHAnsi" w:hAnsiTheme="minorHAnsi" w:cs="Arial"/>
                <w:sz w:val="22"/>
                <w:szCs w:val="22"/>
              </w:rPr>
              <w:t>will be confirmed at Job Offer Stage</w:t>
            </w:r>
          </w:p>
          <w:p w:rsidR="009D4252" w:rsidRPr="001C293D" w:rsidRDefault="009D4252" w:rsidP="006E7703">
            <w:pPr>
              <w:jc w:val="both"/>
              <w:rPr>
                <w:rFonts w:asciiTheme="minorHAnsi" w:hAnsiTheme="minorHAnsi" w:cs="Arial"/>
                <w:sz w:val="22"/>
                <w:szCs w:val="22"/>
              </w:rPr>
            </w:pPr>
          </w:p>
        </w:tc>
      </w:tr>
      <w:tr w:rsidR="009D4252" w:rsidRPr="001C293D" w:rsidTr="00843CE5">
        <w:tc>
          <w:tcPr>
            <w:tcW w:w="2411" w:type="dxa"/>
          </w:tcPr>
          <w:p w:rsidR="009D4252" w:rsidRPr="001C293D" w:rsidRDefault="009D4252" w:rsidP="006E7703">
            <w:pPr>
              <w:jc w:val="both"/>
              <w:rPr>
                <w:rFonts w:asciiTheme="minorHAnsi" w:hAnsiTheme="minorHAnsi" w:cs="Arial"/>
                <w:b/>
                <w:bCs/>
                <w:sz w:val="22"/>
                <w:szCs w:val="22"/>
              </w:rPr>
            </w:pPr>
            <w:r w:rsidRPr="001C293D">
              <w:rPr>
                <w:rFonts w:asciiTheme="minorHAnsi" w:hAnsiTheme="minorHAnsi" w:cs="Arial"/>
                <w:b/>
                <w:bCs/>
                <w:sz w:val="22"/>
                <w:szCs w:val="22"/>
              </w:rPr>
              <w:t>Superannuation</w:t>
            </w:r>
          </w:p>
          <w:p w:rsidR="009D4252" w:rsidRPr="001C293D" w:rsidRDefault="009D4252" w:rsidP="006E7703">
            <w:pPr>
              <w:jc w:val="both"/>
              <w:rPr>
                <w:rFonts w:asciiTheme="minorHAnsi" w:hAnsiTheme="minorHAnsi" w:cs="Arial"/>
                <w:b/>
                <w:bCs/>
                <w:sz w:val="22"/>
                <w:szCs w:val="22"/>
              </w:rPr>
            </w:pPr>
          </w:p>
          <w:p w:rsidR="009D4252" w:rsidRPr="001C293D" w:rsidRDefault="009D4252" w:rsidP="006E7703">
            <w:pPr>
              <w:jc w:val="both"/>
              <w:rPr>
                <w:rFonts w:asciiTheme="minorHAnsi" w:hAnsiTheme="minorHAnsi" w:cs="Arial"/>
                <w:b/>
                <w:bCs/>
                <w:sz w:val="22"/>
                <w:szCs w:val="22"/>
              </w:rPr>
            </w:pPr>
          </w:p>
        </w:tc>
        <w:tc>
          <w:tcPr>
            <w:tcW w:w="7512" w:type="dxa"/>
          </w:tcPr>
          <w:p w:rsidR="009D4252" w:rsidRPr="001C293D" w:rsidRDefault="009075B6" w:rsidP="006E7703">
            <w:pPr>
              <w:jc w:val="both"/>
              <w:rPr>
                <w:rFonts w:asciiTheme="minorHAnsi" w:hAnsiTheme="minorHAnsi" w:cs="Arial"/>
                <w:sz w:val="22"/>
                <w:szCs w:val="22"/>
              </w:rPr>
            </w:pPr>
            <w:r w:rsidRPr="001C293D">
              <w:rPr>
                <w:rFonts w:asciiTheme="minorHAnsi" w:hAnsiTheme="minorHAnsi" w:cs="Arial"/>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1C293D">
              <w:rPr>
                <w:rFonts w:asciiTheme="minorHAnsi" w:hAnsiTheme="minorHAnsi" w:cs="Arial"/>
                <w:sz w:val="22"/>
                <w:szCs w:val="22"/>
                <w:vertAlign w:val="superscript"/>
              </w:rPr>
              <w:t>st</w:t>
            </w:r>
            <w:r w:rsidRPr="001C293D">
              <w:rPr>
                <w:rFonts w:asciiTheme="minorHAnsi" w:hAnsiTheme="minorHAnsi" w:cs="Arial"/>
                <w:sz w:val="22"/>
                <w:szCs w:val="22"/>
              </w:rPr>
              <w:t xml:space="preserve"> January 2005 pursuant to Section 60 of the Health Act 2004 are entitled to superannuation benefit terms under the HSE Scheme which are no less favourable to those which they were </w:t>
            </w:r>
            <w:r w:rsidRPr="001C293D">
              <w:rPr>
                <w:rFonts w:asciiTheme="minorHAnsi" w:hAnsiTheme="minorHAnsi" w:cs="Arial"/>
                <w:noProof/>
                <w:sz w:val="22"/>
                <w:szCs w:val="22"/>
              </w:rPr>
              <w:t>entitled</w:t>
            </w:r>
            <w:r w:rsidRPr="001C293D">
              <w:rPr>
                <w:rFonts w:asciiTheme="minorHAnsi" w:hAnsiTheme="minorHAnsi" w:cs="Arial"/>
                <w:sz w:val="22"/>
                <w:szCs w:val="22"/>
              </w:rPr>
              <w:t xml:space="preserve"> to at 31</w:t>
            </w:r>
            <w:r w:rsidRPr="001C293D">
              <w:rPr>
                <w:rFonts w:asciiTheme="minorHAnsi" w:hAnsiTheme="minorHAnsi" w:cs="Arial"/>
                <w:sz w:val="22"/>
                <w:szCs w:val="22"/>
                <w:vertAlign w:val="superscript"/>
              </w:rPr>
              <w:t>st</w:t>
            </w:r>
            <w:r w:rsidRPr="001C293D">
              <w:rPr>
                <w:rFonts w:asciiTheme="minorHAnsi" w:hAnsiTheme="minorHAnsi" w:cs="Arial"/>
                <w:sz w:val="22"/>
                <w:szCs w:val="22"/>
              </w:rPr>
              <w:t xml:space="preserve"> December 2004.</w:t>
            </w:r>
          </w:p>
          <w:p w:rsidR="009075B6" w:rsidRPr="001C293D" w:rsidRDefault="009075B6" w:rsidP="006E7703">
            <w:pPr>
              <w:jc w:val="both"/>
              <w:rPr>
                <w:rFonts w:asciiTheme="minorHAnsi" w:hAnsiTheme="minorHAnsi" w:cs="Arial"/>
                <w:sz w:val="22"/>
                <w:szCs w:val="22"/>
              </w:rPr>
            </w:pPr>
          </w:p>
        </w:tc>
      </w:tr>
      <w:tr w:rsidR="009D4252" w:rsidRPr="001C293D" w:rsidTr="00843CE5">
        <w:tc>
          <w:tcPr>
            <w:tcW w:w="2411" w:type="dxa"/>
          </w:tcPr>
          <w:p w:rsidR="009D4252" w:rsidRPr="001C293D" w:rsidRDefault="009D4252" w:rsidP="006E7703">
            <w:pPr>
              <w:jc w:val="both"/>
              <w:rPr>
                <w:rFonts w:asciiTheme="minorHAnsi" w:hAnsiTheme="minorHAnsi" w:cs="Arial"/>
                <w:b/>
                <w:bCs/>
                <w:sz w:val="22"/>
                <w:szCs w:val="22"/>
              </w:rPr>
            </w:pPr>
            <w:r w:rsidRPr="001C293D">
              <w:rPr>
                <w:rFonts w:asciiTheme="minorHAnsi" w:hAnsiTheme="minorHAnsi" w:cs="Arial"/>
                <w:b/>
                <w:bCs/>
                <w:sz w:val="22"/>
                <w:szCs w:val="22"/>
              </w:rPr>
              <w:t>Probation</w:t>
            </w:r>
          </w:p>
        </w:tc>
        <w:tc>
          <w:tcPr>
            <w:tcW w:w="7512" w:type="dxa"/>
          </w:tcPr>
          <w:p w:rsidR="009D4252" w:rsidRPr="001C293D" w:rsidRDefault="009D4252" w:rsidP="006E7703">
            <w:pPr>
              <w:pStyle w:val="Heading7"/>
              <w:rPr>
                <w:rFonts w:asciiTheme="minorHAnsi" w:hAnsiTheme="minorHAnsi" w:cs="Arial"/>
                <w:b w:val="0"/>
                <w:sz w:val="22"/>
                <w:szCs w:val="22"/>
              </w:rPr>
            </w:pPr>
            <w:r w:rsidRPr="001C293D">
              <w:rPr>
                <w:rFonts w:asciiTheme="minorHAnsi" w:hAnsiTheme="minorHAnsi" w:cs="Arial"/>
                <w:b w:val="0"/>
                <w:sz w:val="22"/>
                <w:szCs w:val="22"/>
              </w:rPr>
              <w:t xml:space="preserve">Every appointment of a person who is not already a permanent officer of the </w:t>
            </w:r>
            <w:r w:rsidRPr="001C293D">
              <w:rPr>
                <w:rFonts w:asciiTheme="minorHAnsi" w:hAnsiTheme="minorHAnsi" w:cs="Arial"/>
                <w:b w:val="0"/>
                <w:sz w:val="22"/>
                <w:szCs w:val="22"/>
                <w:shd w:val="clear" w:color="auto" w:fill="FFFFFF"/>
              </w:rPr>
              <w:t>Health Service Executive or of a Local Authority</w:t>
            </w:r>
            <w:r w:rsidRPr="001C293D">
              <w:rPr>
                <w:rFonts w:asciiTheme="minorHAnsi" w:hAnsiTheme="minorHAnsi" w:cs="Arial"/>
                <w:b w:val="0"/>
                <w:sz w:val="22"/>
                <w:szCs w:val="22"/>
              </w:rPr>
              <w:t xml:space="preserve"> shall be subject to a probationary period of 12 months as stipulated in the Department of Health Circular No.10/71.</w:t>
            </w:r>
          </w:p>
          <w:p w:rsidR="009075B6" w:rsidRPr="001C293D" w:rsidRDefault="009075B6" w:rsidP="009075B6">
            <w:pPr>
              <w:rPr>
                <w:rFonts w:asciiTheme="minorHAnsi" w:hAnsiTheme="minorHAnsi"/>
                <w:sz w:val="22"/>
                <w:szCs w:val="22"/>
                <w:lang w:eastAsia="en-US"/>
              </w:rPr>
            </w:pPr>
          </w:p>
        </w:tc>
      </w:tr>
      <w:tr w:rsidR="009D4252" w:rsidRPr="001C293D" w:rsidTr="00843CE5">
        <w:trPr>
          <w:trHeight w:val="1976"/>
        </w:trPr>
        <w:tc>
          <w:tcPr>
            <w:tcW w:w="2411" w:type="dxa"/>
          </w:tcPr>
          <w:p w:rsidR="009D4252" w:rsidRPr="001C293D" w:rsidRDefault="009D4252" w:rsidP="006E7703">
            <w:pPr>
              <w:jc w:val="both"/>
              <w:rPr>
                <w:rFonts w:asciiTheme="minorHAnsi" w:hAnsiTheme="minorHAnsi" w:cs="Arial"/>
                <w:b/>
                <w:bCs/>
                <w:sz w:val="22"/>
                <w:szCs w:val="22"/>
              </w:rPr>
            </w:pPr>
            <w:r w:rsidRPr="001C293D">
              <w:rPr>
                <w:rFonts w:asciiTheme="minorHAnsi" w:hAnsiTheme="minorHAnsi" w:cs="Arial"/>
                <w:b/>
                <w:bCs/>
                <w:sz w:val="22"/>
                <w:szCs w:val="22"/>
              </w:rPr>
              <w:t>Protection of Persons Reporting Child Abuse Act 1998</w:t>
            </w:r>
          </w:p>
        </w:tc>
        <w:tc>
          <w:tcPr>
            <w:tcW w:w="7512" w:type="dxa"/>
          </w:tcPr>
          <w:p w:rsidR="009D4252" w:rsidRPr="001C293D" w:rsidRDefault="009F3194" w:rsidP="006E7703">
            <w:pPr>
              <w:jc w:val="both"/>
              <w:rPr>
                <w:rFonts w:asciiTheme="minorHAnsi" w:hAnsiTheme="minorHAnsi" w:cs="Arial"/>
                <w:b/>
                <w:bCs/>
                <w:sz w:val="22"/>
                <w:szCs w:val="22"/>
              </w:rPr>
            </w:pPr>
            <w:r w:rsidRPr="001C293D">
              <w:rPr>
                <w:rFonts w:asciiTheme="minorHAnsi" w:hAnsiTheme="minorHAns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9D4252" w:rsidRPr="001C293D"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9D4252" w:rsidRPr="001C293D" w:rsidRDefault="007B194B" w:rsidP="006E7703">
            <w:pPr>
              <w:jc w:val="both"/>
              <w:rPr>
                <w:rFonts w:asciiTheme="minorHAnsi" w:hAnsiTheme="minorHAnsi" w:cs="Arial"/>
                <w:b/>
                <w:bCs/>
                <w:sz w:val="22"/>
                <w:szCs w:val="22"/>
              </w:rPr>
            </w:pPr>
            <w:r w:rsidRPr="001C293D">
              <w:rPr>
                <w:rFonts w:asciiTheme="minorHAnsi" w:hAnsiTheme="minorHAnsi" w:cs="Arial"/>
                <w:b/>
                <w:bCs/>
                <w:sz w:val="22"/>
                <w:szCs w:val="22"/>
              </w:rPr>
              <w:lastRenderedPageBreak/>
              <w:t>Infection Control</w:t>
            </w:r>
          </w:p>
        </w:tc>
        <w:tc>
          <w:tcPr>
            <w:tcW w:w="7512" w:type="dxa"/>
            <w:tcBorders>
              <w:top w:val="single" w:sz="4" w:space="0" w:color="auto"/>
              <w:left w:val="single" w:sz="4" w:space="0" w:color="auto"/>
              <w:bottom w:val="single" w:sz="4" w:space="0" w:color="auto"/>
              <w:right w:val="single" w:sz="4" w:space="0" w:color="auto"/>
            </w:tcBorders>
          </w:tcPr>
          <w:p w:rsidR="009D4252" w:rsidRPr="001C293D" w:rsidRDefault="009F3194" w:rsidP="006E7703">
            <w:pPr>
              <w:jc w:val="both"/>
              <w:rPr>
                <w:rFonts w:asciiTheme="minorHAnsi" w:hAnsiTheme="minorHAnsi" w:cs="Arial"/>
                <w:sz w:val="22"/>
                <w:szCs w:val="22"/>
              </w:rPr>
            </w:pPr>
            <w:r w:rsidRPr="001C293D">
              <w:rPr>
                <w:rFonts w:asciiTheme="minorHAnsi" w:hAnsiTheme="minorHAns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w:t>
            </w:r>
          </w:p>
        </w:tc>
      </w:tr>
      <w:tr w:rsidR="009F3194" w:rsidRPr="001C293D"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9F3194" w:rsidRPr="001C293D" w:rsidRDefault="009F3194" w:rsidP="009F3194">
            <w:pPr>
              <w:jc w:val="both"/>
              <w:rPr>
                <w:rFonts w:asciiTheme="minorHAnsi" w:hAnsiTheme="minorHAnsi" w:cs="Arial"/>
                <w:b/>
                <w:bCs/>
                <w:sz w:val="22"/>
                <w:szCs w:val="22"/>
              </w:rPr>
            </w:pPr>
            <w:r w:rsidRPr="001C293D">
              <w:rPr>
                <w:rFonts w:asciiTheme="minorHAnsi" w:hAnsiTheme="minorHAnsi" w:cs="Arial"/>
                <w:b/>
                <w:bCs/>
                <w:sz w:val="22"/>
                <w:szCs w:val="22"/>
              </w:rPr>
              <w:t>Health &amp; Safety</w:t>
            </w:r>
          </w:p>
        </w:tc>
        <w:tc>
          <w:tcPr>
            <w:tcW w:w="7512" w:type="dxa"/>
            <w:tcBorders>
              <w:top w:val="single" w:sz="4" w:space="0" w:color="auto"/>
              <w:left w:val="single" w:sz="4" w:space="0" w:color="auto"/>
              <w:bottom w:val="single" w:sz="4" w:space="0" w:color="auto"/>
              <w:right w:val="single" w:sz="4" w:space="0" w:color="auto"/>
            </w:tcBorders>
          </w:tcPr>
          <w:p w:rsidR="009F3194" w:rsidRPr="001C293D" w:rsidRDefault="009F3194" w:rsidP="009F3194">
            <w:pPr>
              <w:jc w:val="both"/>
              <w:rPr>
                <w:rFonts w:asciiTheme="minorHAnsi" w:hAnsiTheme="minorHAnsi" w:cs="Arial"/>
                <w:sz w:val="22"/>
                <w:szCs w:val="22"/>
              </w:rPr>
            </w:pPr>
            <w:r w:rsidRPr="001C293D">
              <w:rPr>
                <w:rFonts w:asciiTheme="minorHAnsi" w:hAnsiTheme="minorHAns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9F3194" w:rsidRPr="001C293D" w:rsidRDefault="009F3194" w:rsidP="009F3194">
            <w:pPr>
              <w:jc w:val="both"/>
              <w:rPr>
                <w:rFonts w:asciiTheme="minorHAnsi" w:hAnsiTheme="minorHAnsi" w:cs="Arial"/>
                <w:sz w:val="22"/>
                <w:szCs w:val="22"/>
              </w:rPr>
            </w:pPr>
          </w:p>
          <w:p w:rsidR="009F3194" w:rsidRPr="001C293D" w:rsidRDefault="009F3194" w:rsidP="009F3194">
            <w:pPr>
              <w:jc w:val="both"/>
              <w:rPr>
                <w:rFonts w:asciiTheme="minorHAnsi" w:hAnsiTheme="minorHAnsi" w:cs="Arial"/>
                <w:sz w:val="22"/>
                <w:szCs w:val="22"/>
              </w:rPr>
            </w:pPr>
            <w:r w:rsidRPr="001C293D">
              <w:rPr>
                <w:rFonts w:asciiTheme="minorHAnsi" w:hAnsiTheme="minorHAnsi" w:cs="Arial"/>
                <w:sz w:val="22"/>
                <w:szCs w:val="22"/>
              </w:rPr>
              <w:t>Key responsibilities include:</w:t>
            </w:r>
          </w:p>
          <w:p w:rsidR="009F3194" w:rsidRPr="001C293D" w:rsidRDefault="009F3194" w:rsidP="009F3194">
            <w:pPr>
              <w:jc w:val="both"/>
              <w:rPr>
                <w:rFonts w:asciiTheme="minorHAnsi" w:hAnsiTheme="minorHAnsi" w:cs="Arial"/>
                <w:sz w:val="22"/>
                <w:szCs w:val="22"/>
              </w:rPr>
            </w:pPr>
          </w:p>
          <w:p w:rsidR="009F3194" w:rsidRPr="001C293D" w:rsidRDefault="009F3194" w:rsidP="001B2090">
            <w:pPr>
              <w:pStyle w:val="ListParagraph"/>
              <w:numPr>
                <w:ilvl w:val="0"/>
                <w:numId w:val="11"/>
              </w:numPr>
              <w:ind w:left="714" w:hanging="357"/>
              <w:contextualSpacing/>
              <w:jc w:val="both"/>
              <w:rPr>
                <w:rFonts w:asciiTheme="minorHAnsi" w:hAnsiTheme="minorHAnsi" w:cs="Arial"/>
                <w:sz w:val="22"/>
                <w:szCs w:val="22"/>
              </w:rPr>
            </w:pPr>
            <w:r w:rsidRPr="001C293D">
              <w:rPr>
                <w:rFonts w:asciiTheme="minorHAnsi" w:hAnsiTheme="minorHAnsi" w:cs="Arial"/>
                <w:sz w:val="22"/>
                <w:szCs w:val="22"/>
              </w:rPr>
              <w:t>Developing a SSSS for the department/service</w:t>
            </w:r>
            <w:r w:rsidRPr="001C293D">
              <w:rPr>
                <w:rStyle w:val="FootnoteReference"/>
                <w:rFonts w:asciiTheme="minorHAnsi" w:eastAsia="Calibri" w:hAnsiTheme="minorHAnsi" w:cs="Arial"/>
                <w:sz w:val="22"/>
                <w:szCs w:val="22"/>
              </w:rPr>
              <w:footnoteReference w:id="1"/>
            </w:r>
            <w:r w:rsidRPr="001C293D">
              <w:rPr>
                <w:rFonts w:asciiTheme="minorHAnsi" w:hAnsiTheme="minorHAns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9F3194" w:rsidRPr="001C293D" w:rsidRDefault="009F3194" w:rsidP="001B2090">
            <w:pPr>
              <w:pStyle w:val="ListParagraph"/>
              <w:numPr>
                <w:ilvl w:val="0"/>
                <w:numId w:val="11"/>
              </w:numPr>
              <w:ind w:left="714" w:hanging="357"/>
              <w:contextualSpacing/>
              <w:jc w:val="both"/>
              <w:rPr>
                <w:rFonts w:asciiTheme="minorHAnsi" w:hAnsiTheme="minorHAnsi" w:cs="Arial"/>
                <w:sz w:val="22"/>
                <w:szCs w:val="22"/>
              </w:rPr>
            </w:pPr>
            <w:r w:rsidRPr="001C293D">
              <w:rPr>
                <w:rFonts w:asciiTheme="minorHAnsi" w:hAnsiTheme="minorHAns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9F3194" w:rsidRPr="001C293D" w:rsidRDefault="009F3194" w:rsidP="001B2090">
            <w:pPr>
              <w:pStyle w:val="ListParagraph"/>
              <w:numPr>
                <w:ilvl w:val="0"/>
                <w:numId w:val="11"/>
              </w:numPr>
              <w:ind w:left="714" w:hanging="357"/>
              <w:contextualSpacing/>
              <w:jc w:val="both"/>
              <w:rPr>
                <w:rFonts w:asciiTheme="minorHAnsi" w:hAnsiTheme="minorHAnsi" w:cs="Arial"/>
                <w:sz w:val="22"/>
                <w:szCs w:val="22"/>
              </w:rPr>
            </w:pPr>
            <w:r w:rsidRPr="001C293D">
              <w:rPr>
                <w:rFonts w:asciiTheme="minorHAnsi" w:hAnsiTheme="minorHAnsi" w:cs="Arial"/>
                <w:sz w:val="22"/>
                <w:szCs w:val="22"/>
              </w:rPr>
              <w:t>Consulting and communicating with staff and safety representatives on OSH matters.</w:t>
            </w:r>
          </w:p>
          <w:p w:rsidR="009F3194" w:rsidRPr="001C293D" w:rsidRDefault="009F3194" w:rsidP="001B2090">
            <w:pPr>
              <w:pStyle w:val="ListParagraph"/>
              <w:numPr>
                <w:ilvl w:val="0"/>
                <w:numId w:val="11"/>
              </w:numPr>
              <w:ind w:left="714" w:hanging="357"/>
              <w:contextualSpacing/>
              <w:jc w:val="both"/>
              <w:rPr>
                <w:rFonts w:asciiTheme="minorHAnsi" w:hAnsiTheme="minorHAnsi" w:cs="Arial"/>
                <w:sz w:val="22"/>
                <w:szCs w:val="22"/>
              </w:rPr>
            </w:pPr>
            <w:r w:rsidRPr="001C293D">
              <w:rPr>
                <w:rFonts w:asciiTheme="minorHAnsi" w:hAnsiTheme="minorHAnsi" w:cs="Arial"/>
                <w:sz w:val="22"/>
                <w:szCs w:val="22"/>
              </w:rPr>
              <w:t xml:space="preserve">Ensuring </w:t>
            </w:r>
            <w:proofErr w:type="gramStart"/>
            <w:r w:rsidRPr="001C293D">
              <w:rPr>
                <w:rFonts w:asciiTheme="minorHAnsi" w:hAnsiTheme="minorHAnsi" w:cs="Arial"/>
                <w:sz w:val="22"/>
                <w:szCs w:val="22"/>
              </w:rPr>
              <w:t>a training needs</w:t>
            </w:r>
            <w:proofErr w:type="gramEnd"/>
            <w:r w:rsidRPr="001C293D">
              <w:rPr>
                <w:rFonts w:asciiTheme="minorHAnsi" w:hAnsiTheme="minorHAnsi" w:cs="Arial"/>
                <w:sz w:val="22"/>
                <w:szCs w:val="22"/>
              </w:rPr>
              <w:t xml:space="preserve"> assessment (TNA) is undertaken for employees, facilitating their attendance at statutory OSH training, and ensuring records are maintained for each employee.</w:t>
            </w:r>
          </w:p>
          <w:p w:rsidR="009F3194" w:rsidRPr="001C293D" w:rsidRDefault="009F3194" w:rsidP="001B2090">
            <w:pPr>
              <w:pStyle w:val="ListParagraph"/>
              <w:numPr>
                <w:ilvl w:val="0"/>
                <w:numId w:val="11"/>
              </w:numPr>
              <w:ind w:left="714" w:hanging="357"/>
              <w:contextualSpacing/>
              <w:jc w:val="both"/>
              <w:rPr>
                <w:rFonts w:asciiTheme="minorHAnsi" w:hAnsiTheme="minorHAnsi" w:cs="Arial"/>
                <w:sz w:val="22"/>
                <w:szCs w:val="22"/>
              </w:rPr>
            </w:pPr>
            <w:r w:rsidRPr="001C293D">
              <w:rPr>
                <w:rFonts w:asciiTheme="minorHAnsi" w:hAnsiTheme="minorHAnsi" w:cs="Arial"/>
                <w:sz w:val="22"/>
                <w:szCs w:val="22"/>
              </w:rPr>
              <w:t>Ensuring that all incidents occurring within the relevant department/service are appropriately managed and investigated in accordance with HSE procedures</w:t>
            </w:r>
            <w:r w:rsidRPr="001C293D">
              <w:rPr>
                <w:rStyle w:val="FootnoteReference"/>
                <w:rFonts w:asciiTheme="minorHAnsi" w:eastAsia="Calibri" w:hAnsiTheme="minorHAnsi" w:cs="Arial"/>
                <w:sz w:val="22"/>
                <w:szCs w:val="22"/>
              </w:rPr>
              <w:footnoteReference w:id="2"/>
            </w:r>
            <w:r w:rsidRPr="001C293D">
              <w:rPr>
                <w:rFonts w:asciiTheme="minorHAnsi" w:hAnsiTheme="minorHAnsi" w:cs="Arial"/>
                <w:sz w:val="22"/>
                <w:szCs w:val="22"/>
              </w:rPr>
              <w:t>.</w:t>
            </w:r>
          </w:p>
          <w:p w:rsidR="009F3194" w:rsidRPr="001C293D" w:rsidRDefault="009F3194" w:rsidP="001B2090">
            <w:pPr>
              <w:pStyle w:val="ListParagraph"/>
              <w:numPr>
                <w:ilvl w:val="0"/>
                <w:numId w:val="11"/>
              </w:numPr>
              <w:ind w:left="714" w:hanging="357"/>
              <w:contextualSpacing/>
              <w:jc w:val="both"/>
              <w:rPr>
                <w:rFonts w:asciiTheme="minorHAnsi" w:hAnsiTheme="minorHAnsi" w:cs="Arial"/>
                <w:sz w:val="22"/>
                <w:szCs w:val="22"/>
              </w:rPr>
            </w:pPr>
            <w:r w:rsidRPr="001C293D">
              <w:rPr>
                <w:rFonts w:asciiTheme="minorHAnsi" w:hAnsiTheme="minorHAnsi" w:cs="Arial"/>
                <w:sz w:val="22"/>
                <w:szCs w:val="22"/>
              </w:rPr>
              <w:t>Seeking advice from health and safety professionals through the National Health and Safety Function Helpdesk as appropriate.</w:t>
            </w:r>
          </w:p>
          <w:p w:rsidR="009F3194" w:rsidRPr="001C293D" w:rsidRDefault="009F3194" w:rsidP="001B2090">
            <w:pPr>
              <w:pStyle w:val="ListParagraph"/>
              <w:numPr>
                <w:ilvl w:val="0"/>
                <w:numId w:val="11"/>
              </w:numPr>
              <w:ind w:left="714" w:hanging="357"/>
              <w:contextualSpacing/>
              <w:jc w:val="both"/>
              <w:rPr>
                <w:rFonts w:asciiTheme="minorHAnsi" w:hAnsiTheme="minorHAnsi" w:cs="Arial"/>
                <w:sz w:val="22"/>
                <w:szCs w:val="22"/>
              </w:rPr>
            </w:pPr>
            <w:r w:rsidRPr="001C293D">
              <w:rPr>
                <w:rFonts w:asciiTheme="minorHAnsi" w:hAnsiTheme="minorHAnsi" w:cs="Arial"/>
                <w:sz w:val="22"/>
                <w:szCs w:val="22"/>
              </w:rPr>
              <w:t>Reviewing the health and safety performance of the ward/department/service and staff through, respectively, local audit and performance achievement meetings for example.</w:t>
            </w:r>
          </w:p>
          <w:p w:rsidR="009F3194" w:rsidRPr="001C293D" w:rsidRDefault="009F3194" w:rsidP="009F3194">
            <w:pPr>
              <w:jc w:val="both"/>
              <w:rPr>
                <w:rFonts w:asciiTheme="minorHAnsi" w:hAnsiTheme="minorHAnsi" w:cs="Arial"/>
                <w:sz w:val="22"/>
                <w:szCs w:val="22"/>
              </w:rPr>
            </w:pPr>
          </w:p>
          <w:p w:rsidR="009F3194" w:rsidRPr="001C293D" w:rsidRDefault="009F3194" w:rsidP="009F3194">
            <w:pPr>
              <w:jc w:val="both"/>
              <w:rPr>
                <w:rFonts w:asciiTheme="minorHAnsi" w:hAnsiTheme="minorHAnsi" w:cs="Arial"/>
                <w:sz w:val="22"/>
                <w:szCs w:val="22"/>
              </w:rPr>
            </w:pPr>
            <w:r w:rsidRPr="001C293D">
              <w:rPr>
                <w:rFonts w:asciiTheme="minorHAnsi" w:hAnsiTheme="minorHAnsi" w:cs="Arial"/>
                <w:sz w:val="22"/>
                <w:szCs w:val="22"/>
              </w:rPr>
              <w:t xml:space="preserve">Note: Detailed roles and responsibilities of Line Managers are outlined in local SSSS. </w:t>
            </w:r>
          </w:p>
          <w:p w:rsidR="009F3194" w:rsidRPr="001C293D" w:rsidRDefault="009F3194" w:rsidP="009F3194">
            <w:pPr>
              <w:jc w:val="both"/>
              <w:rPr>
                <w:rFonts w:asciiTheme="minorHAnsi" w:hAnsiTheme="minorHAnsi" w:cs="Arial"/>
                <w:sz w:val="22"/>
                <w:szCs w:val="22"/>
              </w:rPr>
            </w:pPr>
          </w:p>
        </w:tc>
      </w:tr>
    </w:tbl>
    <w:p w:rsidR="009D4252" w:rsidRPr="001C293D" w:rsidRDefault="009D4252">
      <w:pPr>
        <w:jc w:val="both"/>
        <w:rPr>
          <w:rFonts w:asciiTheme="minorHAnsi" w:hAnsiTheme="minorHAnsi" w:cs="Arial"/>
          <w:sz w:val="22"/>
          <w:szCs w:val="22"/>
        </w:rPr>
      </w:pPr>
    </w:p>
    <w:sectPr w:rsidR="009D4252" w:rsidRPr="001C293D" w:rsidSect="00F74818">
      <w:footerReference w:type="even" r:id="rId12"/>
      <w:pgSz w:w="11906" w:h="16838"/>
      <w:pgMar w:top="709" w:right="746"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1E" w:rsidRDefault="00AC041E">
      <w:r>
        <w:separator/>
      </w:r>
    </w:p>
  </w:endnote>
  <w:endnote w:type="continuationSeparator" w:id="0">
    <w:p w:rsidR="00AC041E" w:rsidRDefault="00AC0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1E" w:rsidRDefault="00AC0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041E" w:rsidRDefault="00AC04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1E" w:rsidRDefault="00AC041E">
      <w:r>
        <w:separator/>
      </w:r>
    </w:p>
  </w:footnote>
  <w:footnote w:type="continuationSeparator" w:id="0">
    <w:p w:rsidR="00AC041E" w:rsidRDefault="00AC041E">
      <w:r>
        <w:continuationSeparator/>
      </w:r>
    </w:p>
  </w:footnote>
  <w:footnote w:id="1">
    <w:p w:rsidR="00AC041E" w:rsidRPr="001B4E4A" w:rsidRDefault="00AC041E" w:rsidP="009F3194">
      <w:pPr>
        <w:pStyle w:val="FootnoteText"/>
        <w:rPr>
          <w:rFonts w:ascii="Arial" w:hAnsi="Arial" w:cs="Arial"/>
          <w:sz w:val="16"/>
          <w:szCs w:val="16"/>
        </w:rPr>
      </w:pPr>
      <w:r w:rsidRPr="001B4E4A">
        <w:rPr>
          <w:rStyle w:val="FootnoteReference"/>
          <w:rFonts w:ascii="Arial" w:hAnsi="Arial" w:cs="Arial"/>
          <w:sz w:val="16"/>
          <w:szCs w:val="16"/>
        </w:rPr>
        <w:footnoteRef/>
      </w:r>
      <w:r w:rsidRPr="001B4E4A">
        <w:rPr>
          <w:rFonts w:ascii="Arial" w:hAnsi="Arial" w:cs="Arial"/>
          <w:sz w:val="16"/>
          <w:szCs w:val="16"/>
        </w:rPr>
        <w:t xml:space="preserve"> A template SSSS and guidelines are available on the National Health and Safety Function/H&amp;S web-pages</w:t>
      </w:r>
    </w:p>
  </w:footnote>
  <w:footnote w:id="2">
    <w:p w:rsidR="00AC041E" w:rsidRDefault="00AC041E" w:rsidP="009F3194">
      <w:pPr>
        <w:pStyle w:val="FootnoteText"/>
      </w:pPr>
      <w:r w:rsidRPr="001B4E4A">
        <w:rPr>
          <w:rStyle w:val="FootnoteReference"/>
          <w:rFonts w:ascii="Arial" w:hAnsi="Arial" w:cs="Arial"/>
          <w:sz w:val="16"/>
          <w:szCs w:val="16"/>
        </w:rPr>
        <w:footnoteRef/>
      </w:r>
      <w:r w:rsidRPr="001B4E4A">
        <w:rPr>
          <w:rFonts w:ascii="Arial" w:hAnsi="Arial" w:cs="Arial"/>
          <w:sz w:val="16"/>
          <w:szCs w:val="16"/>
        </w:rPr>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8A4CF0"/>
    <w:multiLevelType w:val="hybridMultilevel"/>
    <w:tmpl w:val="5ED6CB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C081BD1"/>
    <w:multiLevelType w:val="multilevel"/>
    <w:tmpl w:val="898C4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229D26F3"/>
    <w:multiLevelType w:val="hybridMultilevel"/>
    <w:tmpl w:val="F38A97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3C695835"/>
    <w:multiLevelType w:val="hybridMultilevel"/>
    <w:tmpl w:val="6F42D26E"/>
    <w:lvl w:ilvl="0" w:tplc="1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449B29C7"/>
    <w:multiLevelType w:val="multilevel"/>
    <w:tmpl w:val="F2A8B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4E473D86"/>
    <w:multiLevelType w:val="hybridMultilevel"/>
    <w:tmpl w:val="10586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B17581F"/>
    <w:multiLevelType w:val="hybridMultilevel"/>
    <w:tmpl w:val="F096440E"/>
    <w:lvl w:ilvl="0" w:tplc="04090001">
      <w:start w:val="1"/>
      <w:numFmt w:val="bullet"/>
      <w:lvlText w:val=""/>
      <w:lvlJc w:val="left"/>
      <w:pPr>
        <w:tabs>
          <w:tab w:val="num" w:pos="360"/>
        </w:tabs>
        <w:ind w:left="360" w:hanging="360"/>
      </w:pPr>
      <w:rPr>
        <w:rFonts w:ascii="Symbol" w:hAnsi="Symbol" w:hint="default"/>
      </w:rPr>
    </w:lvl>
    <w:lvl w:ilvl="1" w:tplc="18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5">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F55F2D"/>
    <w:multiLevelType w:val="hybridMultilevel"/>
    <w:tmpl w:val="646CF56A"/>
    <w:lvl w:ilvl="0" w:tplc="9E802826">
      <w:start w:val="1"/>
      <w:numFmt w:val="bullet"/>
      <w:lvlText w:val=""/>
      <w:lvlJc w:val="left"/>
      <w:pPr>
        <w:tabs>
          <w:tab w:val="num" w:pos="720"/>
        </w:tabs>
        <w:ind w:left="720" w:hanging="720"/>
      </w:pPr>
      <w:rPr>
        <w:rFonts w:ascii="Symbol" w:hAnsi="Symbol"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67D171F"/>
    <w:multiLevelType w:val="hybridMultilevel"/>
    <w:tmpl w:val="5C300EE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nsid w:val="6ACA22C4"/>
    <w:multiLevelType w:val="hybridMultilevel"/>
    <w:tmpl w:val="C290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201B26"/>
    <w:multiLevelType w:val="hybridMultilevel"/>
    <w:tmpl w:val="2B445006"/>
    <w:lvl w:ilvl="0" w:tplc="1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4"/>
  </w:num>
  <w:num w:numId="15">
    <w:abstractNumId w:val="5"/>
  </w:num>
  <w:num w:numId="16">
    <w:abstractNumId w:val="12"/>
  </w:num>
  <w:num w:numId="17">
    <w:abstractNumId w:val="18"/>
  </w:num>
  <w:num w:numId="18">
    <w:abstractNumId w:val="4"/>
  </w:num>
  <w:num w:numId="19">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K0tLC0MDG0MDa1MDNX0lEKTi0uzszPAykwrgUAPQGeciwAAAA="/>
  </w:docVars>
  <w:rsids>
    <w:rsidRoot w:val="00E520CB"/>
    <w:rsid w:val="00030FD4"/>
    <w:rsid w:val="00041E06"/>
    <w:rsid w:val="000425AC"/>
    <w:rsid w:val="00043C7F"/>
    <w:rsid w:val="000441F3"/>
    <w:rsid w:val="00045F3D"/>
    <w:rsid w:val="000461B9"/>
    <w:rsid w:val="00047EB9"/>
    <w:rsid w:val="0007110B"/>
    <w:rsid w:val="00082578"/>
    <w:rsid w:val="000944B5"/>
    <w:rsid w:val="000951C0"/>
    <w:rsid w:val="00096EED"/>
    <w:rsid w:val="000C1B55"/>
    <w:rsid w:val="000C7D3D"/>
    <w:rsid w:val="000D03A6"/>
    <w:rsid w:val="000D288F"/>
    <w:rsid w:val="000D598D"/>
    <w:rsid w:val="000E74AF"/>
    <w:rsid w:val="00121BB0"/>
    <w:rsid w:val="00132C18"/>
    <w:rsid w:val="00144664"/>
    <w:rsid w:val="001515A4"/>
    <w:rsid w:val="001753A8"/>
    <w:rsid w:val="001944FD"/>
    <w:rsid w:val="001977BD"/>
    <w:rsid w:val="001A3F73"/>
    <w:rsid w:val="001B2090"/>
    <w:rsid w:val="001B7F6B"/>
    <w:rsid w:val="001C293D"/>
    <w:rsid w:val="001C31B8"/>
    <w:rsid w:val="001D0121"/>
    <w:rsid w:val="001D3400"/>
    <w:rsid w:val="001E2B2F"/>
    <w:rsid w:val="00213156"/>
    <w:rsid w:val="00223473"/>
    <w:rsid w:val="00223C43"/>
    <w:rsid w:val="00223C4B"/>
    <w:rsid w:val="00232F18"/>
    <w:rsid w:val="00242BFA"/>
    <w:rsid w:val="0025059E"/>
    <w:rsid w:val="00264B42"/>
    <w:rsid w:val="0027555A"/>
    <w:rsid w:val="002B02D2"/>
    <w:rsid w:val="002B2FB5"/>
    <w:rsid w:val="002B7703"/>
    <w:rsid w:val="002F463E"/>
    <w:rsid w:val="00316491"/>
    <w:rsid w:val="003233C4"/>
    <w:rsid w:val="00324A47"/>
    <w:rsid w:val="00324E0A"/>
    <w:rsid w:val="00347503"/>
    <w:rsid w:val="00350FA8"/>
    <w:rsid w:val="00360BCB"/>
    <w:rsid w:val="00365CAC"/>
    <w:rsid w:val="00370B5B"/>
    <w:rsid w:val="00383DD0"/>
    <w:rsid w:val="003917DB"/>
    <w:rsid w:val="003A0BF9"/>
    <w:rsid w:val="003C0DF4"/>
    <w:rsid w:val="003D1BDA"/>
    <w:rsid w:val="003D1E26"/>
    <w:rsid w:val="00423DEC"/>
    <w:rsid w:val="00426586"/>
    <w:rsid w:val="00433660"/>
    <w:rsid w:val="00436EC7"/>
    <w:rsid w:val="0044170D"/>
    <w:rsid w:val="004662E3"/>
    <w:rsid w:val="0046782E"/>
    <w:rsid w:val="004804E5"/>
    <w:rsid w:val="004923DB"/>
    <w:rsid w:val="004B01F3"/>
    <w:rsid w:val="004B5521"/>
    <w:rsid w:val="004C3C14"/>
    <w:rsid w:val="004C7341"/>
    <w:rsid w:val="004E635F"/>
    <w:rsid w:val="005124BA"/>
    <w:rsid w:val="005426A8"/>
    <w:rsid w:val="00544E11"/>
    <w:rsid w:val="00561B17"/>
    <w:rsid w:val="005642DF"/>
    <w:rsid w:val="00573772"/>
    <w:rsid w:val="005A29F0"/>
    <w:rsid w:val="005A7C2C"/>
    <w:rsid w:val="005B530D"/>
    <w:rsid w:val="005C1ED6"/>
    <w:rsid w:val="005E298D"/>
    <w:rsid w:val="005E4CC1"/>
    <w:rsid w:val="005F3791"/>
    <w:rsid w:val="006039A0"/>
    <w:rsid w:val="00606639"/>
    <w:rsid w:val="006354E8"/>
    <w:rsid w:val="006455E8"/>
    <w:rsid w:val="00657CD4"/>
    <w:rsid w:val="00661E58"/>
    <w:rsid w:val="006850DF"/>
    <w:rsid w:val="0069165F"/>
    <w:rsid w:val="006A6E81"/>
    <w:rsid w:val="006B2C14"/>
    <w:rsid w:val="006B68D9"/>
    <w:rsid w:val="006D242C"/>
    <w:rsid w:val="006E7703"/>
    <w:rsid w:val="006F6B1E"/>
    <w:rsid w:val="00701260"/>
    <w:rsid w:val="007177D1"/>
    <w:rsid w:val="00721D6D"/>
    <w:rsid w:val="00733937"/>
    <w:rsid w:val="0074463E"/>
    <w:rsid w:val="007A30B4"/>
    <w:rsid w:val="007A3AD0"/>
    <w:rsid w:val="007B16E0"/>
    <w:rsid w:val="007B194B"/>
    <w:rsid w:val="007B32D2"/>
    <w:rsid w:val="007B6030"/>
    <w:rsid w:val="007C24FC"/>
    <w:rsid w:val="007C4873"/>
    <w:rsid w:val="007C5E68"/>
    <w:rsid w:val="007F1BF4"/>
    <w:rsid w:val="007F5FA4"/>
    <w:rsid w:val="008020DA"/>
    <w:rsid w:val="00814696"/>
    <w:rsid w:val="00822DEE"/>
    <w:rsid w:val="00830E1F"/>
    <w:rsid w:val="00835E36"/>
    <w:rsid w:val="008428B6"/>
    <w:rsid w:val="00843CE5"/>
    <w:rsid w:val="00844F3B"/>
    <w:rsid w:val="00851262"/>
    <w:rsid w:val="00853F73"/>
    <w:rsid w:val="00870B2A"/>
    <w:rsid w:val="008B686A"/>
    <w:rsid w:val="008C70DC"/>
    <w:rsid w:val="008D6E67"/>
    <w:rsid w:val="009075B6"/>
    <w:rsid w:val="00930ABA"/>
    <w:rsid w:val="00935747"/>
    <w:rsid w:val="009458F3"/>
    <w:rsid w:val="00946A63"/>
    <w:rsid w:val="00956C26"/>
    <w:rsid w:val="009940D5"/>
    <w:rsid w:val="009C3E66"/>
    <w:rsid w:val="009C54AE"/>
    <w:rsid w:val="009C6EDC"/>
    <w:rsid w:val="009D0847"/>
    <w:rsid w:val="009D4252"/>
    <w:rsid w:val="009D5348"/>
    <w:rsid w:val="009D7E92"/>
    <w:rsid w:val="009F3194"/>
    <w:rsid w:val="00A33564"/>
    <w:rsid w:val="00A50A52"/>
    <w:rsid w:val="00A533A7"/>
    <w:rsid w:val="00A624AD"/>
    <w:rsid w:val="00A6313F"/>
    <w:rsid w:val="00A833D5"/>
    <w:rsid w:val="00A91629"/>
    <w:rsid w:val="00A94FA6"/>
    <w:rsid w:val="00AB26A8"/>
    <w:rsid w:val="00AC041E"/>
    <w:rsid w:val="00AD03D0"/>
    <w:rsid w:val="00AE3531"/>
    <w:rsid w:val="00AF1236"/>
    <w:rsid w:val="00B03733"/>
    <w:rsid w:val="00B13E19"/>
    <w:rsid w:val="00B208B4"/>
    <w:rsid w:val="00B22BEB"/>
    <w:rsid w:val="00B27FCB"/>
    <w:rsid w:val="00B30147"/>
    <w:rsid w:val="00B43492"/>
    <w:rsid w:val="00B4416F"/>
    <w:rsid w:val="00B811E3"/>
    <w:rsid w:val="00BC7625"/>
    <w:rsid w:val="00BD29FA"/>
    <w:rsid w:val="00BD4AFB"/>
    <w:rsid w:val="00BE3209"/>
    <w:rsid w:val="00BE56E3"/>
    <w:rsid w:val="00BF1987"/>
    <w:rsid w:val="00BF71E3"/>
    <w:rsid w:val="00C26DA7"/>
    <w:rsid w:val="00C30E9E"/>
    <w:rsid w:val="00C3566B"/>
    <w:rsid w:val="00C66016"/>
    <w:rsid w:val="00C81416"/>
    <w:rsid w:val="00CA5B52"/>
    <w:rsid w:val="00D023F5"/>
    <w:rsid w:val="00D535E3"/>
    <w:rsid w:val="00D6387C"/>
    <w:rsid w:val="00D7381C"/>
    <w:rsid w:val="00D80B00"/>
    <w:rsid w:val="00D86E41"/>
    <w:rsid w:val="00DA2563"/>
    <w:rsid w:val="00DB507B"/>
    <w:rsid w:val="00DD0320"/>
    <w:rsid w:val="00DD13DB"/>
    <w:rsid w:val="00E13058"/>
    <w:rsid w:val="00E20B2F"/>
    <w:rsid w:val="00E23B27"/>
    <w:rsid w:val="00E46AEA"/>
    <w:rsid w:val="00E520CB"/>
    <w:rsid w:val="00E6022E"/>
    <w:rsid w:val="00E60F98"/>
    <w:rsid w:val="00E741AC"/>
    <w:rsid w:val="00EB290F"/>
    <w:rsid w:val="00EC0A63"/>
    <w:rsid w:val="00ED61B0"/>
    <w:rsid w:val="00EF68FC"/>
    <w:rsid w:val="00F03A79"/>
    <w:rsid w:val="00F14C01"/>
    <w:rsid w:val="00F160BE"/>
    <w:rsid w:val="00F30A80"/>
    <w:rsid w:val="00F4659C"/>
    <w:rsid w:val="00F52793"/>
    <w:rsid w:val="00F53736"/>
    <w:rsid w:val="00F74818"/>
    <w:rsid w:val="00F82935"/>
    <w:rsid w:val="00F82AF1"/>
    <w:rsid w:val="00F872C7"/>
    <w:rsid w:val="00F9462E"/>
    <w:rsid w:val="00FA1D0F"/>
    <w:rsid w:val="00FB706F"/>
    <w:rsid w:val="00FC2A09"/>
    <w:rsid w:val="00FC39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B43492"/>
    <w:pPr>
      <w:ind w:left="720"/>
    </w:pPr>
  </w:style>
  <w:style w:type="paragraph" w:styleId="FootnoteText">
    <w:name w:val="footnote text"/>
    <w:basedOn w:val="Normal"/>
    <w:link w:val="FootnoteTextChar"/>
    <w:uiPriority w:val="99"/>
    <w:semiHidden/>
    <w:unhideWhenUsed/>
    <w:rsid w:val="009F3194"/>
    <w:rPr>
      <w:rFonts w:ascii="Calibri" w:eastAsia="Calibri" w:hAnsi="Calibri"/>
    </w:rPr>
  </w:style>
  <w:style w:type="character" w:customStyle="1" w:styleId="FootnoteTextChar">
    <w:name w:val="Footnote Text Char"/>
    <w:basedOn w:val="DefaultParagraphFont"/>
    <w:link w:val="FootnoteText"/>
    <w:uiPriority w:val="99"/>
    <w:semiHidden/>
    <w:rsid w:val="009F3194"/>
    <w:rPr>
      <w:rFonts w:ascii="Calibri" w:eastAsia="Calibri" w:hAnsi="Calibri"/>
    </w:rPr>
  </w:style>
  <w:style w:type="character" w:styleId="FootnoteReference">
    <w:name w:val="footnote reference"/>
    <w:uiPriority w:val="99"/>
    <w:semiHidden/>
    <w:unhideWhenUsed/>
    <w:rsid w:val="009F3194"/>
    <w:rPr>
      <w:vertAlign w:val="superscript"/>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9F3194"/>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B43492"/>
    <w:pPr>
      <w:ind w:left="720"/>
    </w:pPr>
  </w:style>
</w:styles>
</file>

<file path=word/webSettings.xml><?xml version="1.0" encoding="utf-8"?>
<w:webSettings xmlns:r="http://schemas.openxmlformats.org/officeDocument/2006/relationships" xmlns:w="http://schemas.openxmlformats.org/wordprocessingml/2006/main">
  <w:divs>
    <w:div w:id="245186665">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577834874">
      <w:bodyDiv w:val="1"/>
      <w:marLeft w:val="0"/>
      <w:marRight w:val="0"/>
      <w:marTop w:val="0"/>
      <w:marBottom w:val="0"/>
      <w:divBdr>
        <w:top w:val="none" w:sz="0" w:space="0" w:color="auto"/>
        <w:left w:val="none" w:sz="0" w:space="0" w:color="auto"/>
        <w:bottom w:val="none" w:sz="0" w:space="0" w:color="auto"/>
        <w:right w:val="none" w:sz="0" w:space="0" w:color="auto"/>
      </w:divBdr>
    </w:div>
    <w:div w:id="9009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31CFA-4DEB-4F2C-A837-C26070DA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3887</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25397</CharactersWithSpaces>
  <SharedDoc>false</SharedDoc>
  <HLinks>
    <vt:vector size="12" baseType="variant">
      <vt:variant>
        <vt:i4>7340072</vt:i4>
      </vt:variant>
      <vt:variant>
        <vt:i4>6</vt:i4>
      </vt:variant>
      <vt:variant>
        <vt:i4>0</vt:i4>
      </vt:variant>
      <vt:variant>
        <vt:i4>5</vt:i4>
      </vt:variant>
      <vt:variant>
        <vt:lpwstr>http://www.cpsa.ie/</vt:lpwstr>
      </vt:variant>
      <vt:variant>
        <vt:lpwstr/>
      </vt:variant>
      <vt:variant>
        <vt:i4>22</vt:i4>
      </vt:variant>
      <vt:variant>
        <vt:i4>3</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8</cp:revision>
  <cp:lastPrinted>2012-03-23T12:12:00Z</cp:lastPrinted>
  <dcterms:created xsi:type="dcterms:W3CDTF">2019-05-15T14:23:00Z</dcterms:created>
  <dcterms:modified xsi:type="dcterms:W3CDTF">2019-05-24T10:32:00Z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1520298578</vt:i4>
  </property>
  <property fmtid="{D5CDD505-2E9C-101B-9397-08002B2CF9AE}" pid="3" name="_EmailSubject">
    <vt:lpwstr>NRS0717 Respiratory Technician &amp; NRS0718 Senior Respiratory Technician</vt:lpwstr>
  </property>
  <property fmtid="{D5CDD505-2E9C-101B-9397-08002B2CF9AE}" pid="4" name="_AuthorEmail">
    <vt:lpwstr>cepta.hanley@hse.ie</vt:lpwstr>
  </property>
  <property fmtid="{D5CDD505-2E9C-101B-9397-08002B2CF9AE}" pid="5" name="_AuthorEmailDisplayName">
    <vt:lpwstr>Hanley, Cepta</vt:lpwstr>
  </property>
  <property fmtid="{D5CDD505-2E9C-101B-9397-08002B2CF9AE}" pid="6" name="_ReviewingToolsShownOnce">
    <vt:lpwstr/>
  </property>
</Properties>
</file>