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3F" w:rsidRDefault="0085513F" w:rsidP="00E12BD9">
      <w:pPr>
        <w:keepNext/>
        <w:spacing w:after="0" w:line="240" w:lineRule="auto"/>
        <w:jc w:val="center"/>
        <w:outlineLvl w:val="0"/>
        <w:rPr>
          <w:rFonts w:ascii="Arial" w:eastAsia="Times New Roman" w:hAnsi="Arial" w:cs="Times New Roman"/>
          <w:b/>
          <w:sz w:val="32"/>
          <w:szCs w:val="32"/>
          <w:lang w:val="en-GB"/>
        </w:rPr>
      </w:pPr>
      <w:r w:rsidRPr="0085513F">
        <w:rPr>
          <w:noProof/>
          <w:lang w:eastAsia="en-IE"/>
        </w:rPr>
        <w:drawing>
          <wp:anchor distT="0" distB="0" distL="114300" distR="114300" simplePos="0" relativeHeight="251659264" behindDoc="0" locked="0" layoutInCell="1" allowOverlap="1">
            <wp:simplePos x="0" y="0"/>
            <wp:positionH relativeFrom="margin">
              <wp:posOffset>-447675</wp:posOffset>
            </wp:positionH>
            <wp:positionV relativeFrom="margin">
              <wp:posOffset>-723900</wp:posOffset>
            </wp:positionV>
            <wp:extent cx="2177415"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77415" cy="10096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sz w:val="32"/>
          <w:szCs w:val="32"/>
          <w:lang w:eastAsia="en-IE"/>
        </w:rPr>
        <w:drawing>
          <wp:anchor distT="0" distB="0" distL="114300" distR="114300" simplePos="0" relativeHeight="251658240" behindDoc="0" locked="0" layoutInCell="1" allowOverlap="1">
            <wp:simplePos x="0" y="0"/>
            <wp:positionH relativeFrom="margin">
              <wp:posOffset>4591050</wp:posOffset>
            </wp:positionH>
            <wp:positionV relativeFrom="margin">
              <wp:posOffset>-810260</wp:posOffset>
            </wp:positionV>
            <wp:extent cx="1809750" cy="1152525"/>
            <wp:effectExtent l="0" t="0" r="0" b="9525"/>
            <wp:wrapSquare wrapText="bothSides"/>
            <wp:docPr id="3" name="Picture 3" descr="C:\Users\cathymcguinness1\AppData\Local\Microsoft\Windows\INetCache\Content.MSO\7AF743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ymcguinness1\AppData\Local\Microsoft\Windows\INetCache\Content.MSO\7AF7439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13F" w:rsidRDefault="0085513F" w:rsidP="00E12BD9">
      <w:pPr>
        <w:keepNext/>
        <w:spacing w:after="0" w:line="240" w:lineRule="auto"/>
        <w:jc w:val="center"/>
        <w:outlineLvl w:val="0"/>
        <w:rPr>
          <w:rFonts w:ascii="Arial" w:eastAsia="Times New Roman" w:hAnsi="Arial" w:cs="Times New Roman"/>
          <w:b/>
          <w:sz w:val="32"/>
          <w:szCs w:val="32"/>
          <w:lang w:val="en-GB"/>
        </w:rPr>
      </w:pPr>
    </w:p>
    <w:p w:rsidR="00E12BD9" w:rsidRPr="00E12BD9" w:rsidRDefault="00E12BD9" w:rsidP="00E12BD9">
      <w:pPr>
        <w:keepNext/>
        <w:spacing w:after="0" w:line="240" w:lineRule="auto"/>
        <w:jc w:val="center"/>
        <w:outlineLvl w:val="0"/>
        <w:rPr>
          <w:rFonts w:ascii="Arial" w:eastAsia="Times New Roman" w:hAnsi="Arial" w:cs="Times New Roman"/>
          <w:b/>
          <w:sz w:val="32"/>
          <w:szCs w:val="32"/>
          <w:lang w:val="en-GB"/>
        </w:rPr>
      </w:pPr>
      <w:r w:rsidRPr="00E12BD9">
        <w:rPr>
          <w:rFonts w:ascii="Arial" w:eastAsia="Times New Roman" w:hAnsi="Arial" w:cs="Times New Roman"/>
          <w:b/>
          <w:sz w:val="32"/>
          <w:szCs w:val="32"/>
          <w:lang w:val="en-GB"/>
        </w:rPr>
        <w:t>Job Description – Non Consultant Hospital Doctor (NCHD)</w: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85513F" w:rsidP="00E12BD9">
      <w:pPr>
        <w:keepNext/>
        <w:spacing w:after="0" w:line="240" w:lineRule="auto"/>
        <w:jc w:val="center"/>
        <w:outlineLvl w:val="0"/>
        <w:rPr>
          <w:rFonts w:ascii="Arial" w:eastAsia="Times New Roman" w:hAnsi="Arial" w:cs="Times New Roman"/>
          <w:b/>
          <w:sz w:val="24"/>
          <w:szCs w:val="24"/>
          <w:lang w:val="en-GB"/>
        </w:rPr>
      </w:pPr>
      <w:r>
        <w:rPr>
          <w:noProof/>
          <w:lang w:eastAsia="en-IE"/>
        </w:rPr>
        <mc:AlternateContent>
          <mc:Choice Requires="wps">
            <w:drawing>
              <wp:inline distT="0" distB="0" distL="0" distR="0">
                <wp:extent cx="304800" cy="304800"/>
                <wp:effectExtent l="0" t="0" r="0" b="0"/>
                <wp:docPr id="1" name="Rectangle 1" descr="The Research &amp; Education Foundation - REF Sligo, Ire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FC63D" id="Rectangle 1" o:spid="_x0000_s1026" alt="The Research &amp; Education Foundation - REF Sligo, Irel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Iluf+MCAAD8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Pr="00E12BD9" w:rsidRDefault="00D7206A" w:rsidP="00E12BD9">
      <w:pPr>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T</w:t>
      </w:r>
      <w:r w:rsidR="00E12BD9" w:rsidRPr="00E12BD9">
        <w:rPr>
          <w:rFonts w:ascii="Arial" w:eastAsia="Times New Roman" w:hAnsi="Arial" w:cs="Arial"/>
          <w:sz w:val="20"/>
          <w:szCs w:val="20"/>
          <w:lang w:val="en-GB" w:eastAsia="en-GB"/>
        </w:rPr>
        <w:t xml:space="preserve">he </w:t>
      </w:r>
      <w:proofErr w:type="spellStart"/>
      <w:r w:rsidR="00E12BD9" w:rsidRPr="00E12BD9">
        <w:rPr>
          <w:rFonts w:ascii="Arial" w:eastAsia="Times New Roman" w:hAnsi="Arial" w:cs="Arial"/>
          <w:sz w:val="20"/>
          <w:szCs w:val="20"/>
          <w:lang w:val="en-GB" w:eastAsia="en-GB"/>
        </w:rPr>
        <w:t>Saolta</w:t>
      </w:r>
      <w:proofErr w:type="spellEnd"/>
      <w:r w:rsidR="00E12BD9" w:rsidRPr="00E12BD9">
        <w:rPr>
          <w:rFonts w:ascii="Arial" w:eastAsia="Times New Roman" w:hAnsi="Arial" w:cs="Arial"/>
          <w:sz w:val="20"/>
          <w:szCs w:val="20"/>
          <w:lang w:val="en-GB" w:eastAsia="en-GB"/>
        </w:rPr>
        <w:t xml:space="preserve"> University Health Care Group provides acute and specialist hospital services to the West and North West of Ireland – counties Galway, Mayo, Roscommon, Sligo, Leitrim, Donegal and adjoining counties.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The </w:t>
      </w:r>
      <w:proofErr w:type="spellStart"/>
      <w:r w:rsidRPr="00E12BD9">
        <w:rPr>
          <w:rFonts w:ascii="Arial" w:eastAsia="Times New Roman" w:hAnsi="Arial" w:cs="Arial"/>
          <w:sz w:val="20"/>
          <w:szCs w:val="20"/>
          <w:lang w:val="en-GB" w:eastAsia="en-GB"/>
        </w:rPr>
        <w:t>Saolta</w:t>
      </w:r>
      <w:proofErr w:type="spellEnd"/>
      <w:r w:rsidRPr="00E12BD9">
        <w:rPr>
          <w:rFonts w:ascii="Arial" w:eastAsia="Times New Roman" w:hAnsi="Arial" w:cs="Arial"/>
          <w:sz w:val="20"/>
          <w:szCs w:val="20"/>
          <w:lang w:val="en-GB" w:eastAsia="en-GB"/>
        </w:rPr>
        <w:t xml:space="preserve"> University Health Care Group comprises of 7 </w:t>
      </w:r>
      <w:r w:rsidR="0085513F">
        <w:rPr>
          <w:rFonts w:ascii="Arial" w:eastAsia="Times New Roman" w:hAnsi="Arial" w:cs="Arial"/>
          <w:sz w:val="20"/>
          <w:szCs w:val="20"/>
          <w:lang w:val="en-GB" w:eastAsia="en-GB"/>
        </w:rPr>
        <w:t>hospitals across 8 sites:</w:t>
      </w:r>
    </w:p>
    <w:p w:rsidR="0085513F" w:rsidRPr="00E12BD9" w:rsidRDefault="0085513F" w:rsidP="00E12BD9">
      <w:pPr>
        <w:spacing w:after="0" w:line="240" w:lineRule="auto"/>
        <w:jc w:val="both"/>
        <w:rPr>
          <w:rFonts w:ascii="Arial" w:eastAsia="Times New Roman" w:hAnsi="Arial" w:cs="Arial"/>
          <w:sz w:val="20"/>
          <w:szCs w:val="20"/>
          <w:lang w:val="en-GB" w:eastAsia="en-GB"/>
        </w:rPr>
      </w:pPr>
    </w:p>
    <w:p w:rsidR="00E12BD9" w:rsidRPr="00E12BD9" w:rsidRDefault="0085513F"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r>
      <w:r w:rsidRPr="0085513F">
        <w:rPr>
          <w:rFonts w:ascii="Arial" w:eastAsia="Times New Roman" w:hAnsi="Arial" w:cs="Arial"/>
          <w:b/>
          <w:sz w:val="20"/>
          <w:szCs w:val="20"/>
          <w:lang w:val="en-GB" w:eastAsia="en-GB"/>
        </w:rPr>
        <w:t xml:space="preserve">Sligo University Hospital (SUH) </w:t>
      </w:r>
      <w:r w:rsidRPr="00E12BD9">
        <w:rPr>
          <w:rFonts w:ascii="Arial" w:eastAsia="Times New Roman" w:hAnsi="Arial" w:cs="Arial"/>
          <w:sz w:val="20"/>
          <w:szCs w:val="20"/>
          <w:lang w:val="en-GB" w:eastAsia="en-GB"/>
        </w:rPr>
        <w:t xml:space="preserve">incorporating Our Lady’s Hospital </w:t>
      </w:r>
      <w:proofErr w:type="spellStart"/>
      <w:r w:rsidRPr="00E12BD9">
        <w:rPr>
          <w:rFonts w:ascii="Arial" w:eastAsia="Times New Roman" w:hAnsi="Arial" w:cs="Arial"/>
          <w:sz w:val="20"/>
          <w:szCs w:val="20"/>
          <w:lang w:val="en-GB" w:eastAsia="en-GB"/>
        </w:rPr>
        <w:t>Manorhamilton</w:t>
      </w:r>
      <w:proofErr w:type="spellEnd"/>
      <w:r w:rsidRPr="00E12BD9">
        <w:rPr>
          <w:rFonts w:ascii="Arial" w:eastAsia="Times New Roman" w:hAnsi="Arial" w:cs="Arial"/>
          <w:sz w:val="20"/>
          <w:szCs w:val="20"/>
          <w:lang w:val="en-GB" w:eastAsia="en-GB"/>
        </w:rPr>
        <w:t xml:space="preserve"> (OLHM)</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r>
      <w:r w:rsidRPr="0085513F">
        <w:rPr>
          <w:rFonts w:ascii="Arial" w:eastAsia="Times New Roman" w:hAnsi="Arial" w:cs="Arial"/>
          <w:sz w:val="20"/>
          <w:szCs w:val="20"/>
          <w:lang w:val="en-GB" w:eastAsia="en-GB"/>
        </w:rPr>
        <w:t>Letterkenny University Hospital (LUH)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Mayo University Hospital (MUH)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Merlin Park University Hospital (MPUH)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Portiuncula University Hospital (PUH)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Roscommon University Hospital (RUH)</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University Hospital Galway (UHG)</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 Group's Academic Partner is NUI Galway.</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The </w:t>
      </w:r>
      <w:proofErr w:type="spellStart"/>
      <w:r w:rsidRPr="00E12BD9">
        <w:rPr>
          <w:rFonts w:ascii="Arial" w:eastAsia="Times New Roman" w:hAnsi="Arial" w:cs="Arial"/>
          <w:sz w:val="20"/>
          <w:szCs w:val="20"/>
          <w:lang w:val="en-GB" w:eastAsia="en-GB"/>
        </w:rPr>
        <w:t>Saolta</w:t>
      </w:r>
      <w:proofErr w:type="spellEnd"/>
      <w:r w:rsidRPr="00E12BD9">
        <w:rPr>
          <w:rFonts w:ascii="Arial" w:eastAsia="Times New Roman" w:hAnsi="Arial" w:cs="Arial"/>
          <w:sz w:val="20"/>
          <w:szCs w:val="20"/>
          <w:lang w:val="en-GB" w:eastAsia="en-GB"/>
        </w:rPr>
        <w:t xml:space="preserve"> Group’s region covers one third of the land mass of Ireland, it provides health care to a population of 830,000, employs 10,653 staff (October 2019), and has a budget of €868 million.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 </w:t>
      </w:r>
    </w:p>
    <w:p w:rsidR="00E12BD9" w:rsidRPr="00E12BD9" w:rsidRDefault="00E12BD9" w:rsidP="00E12BD9">
      <w:pPr>
        <w:spacing w:after="0" w:line="240" w:lineRule="auto"/>
        <w:jc w:val="both"/>
        <w:rPr>
          <w:rFonts w:ascii="Arial" w:eastAsia="Times New Roman" w:hAnsi="Arial" w:cs="Arial"/>
          <w:sz w:val="20"/>
          <w:szCs w:val="20"/>
          <w:lang w:val="en-GB" w:eastAsia="en-GB"/>
        </w:rPr>
      </w:pPr>
      <w:proofErr w:type="spellStart"/>
      <w:r w:rsidRPr="00E12BD9">
        <w:rPr>
          <w:rFonts w:ascii="Arial" w:eastAsia="Times New Roman" w:hAnsi="Arial" w:cs="Arial"/>
          <w:sz w:val="20"/>
          <w:szCs w:val="20"/>
          <w:lang w:val="en-GB" w:eastAsia="en-GB"/>
        </w:rPr>
        <w:t>Saolta</w:t>
      </w:r>
      <w:proofErr w:type="spellEnd"/>
      <w:r w:rsidRPr="00E12BD9">
        <w:rPr>
          <w:rFonts w:ascii="Arial" w:eastAsia="Times New Roman" w:hAnsi="Arial" w:cs="Arial"/>
          <w:sz w:val="20"/>
          <w:szCs w:val="20"/>
          <w:lang w:val="en-GB" w:eastAsia="en-GB"/>
        </w:rPr>
        <w:t xml:space="preserve"> University Health Care Group aims to meet its service plan targets. Its priority is to implement the national Clinical Care programmes across the Group and establish a performance management culture with the development of Key Performance Indicators.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b/>
          <w:sz w:val="20"/>
          <w:szCs w:val="20"/>
          <w:lang w:val="en-GB" w:eastAsia="en-GB"/>
        </w:rPr>
      </w:pPr>
      <w:r w:rsidRPr="00E12BD9">
        <w:rPr>
          <w:rFonts w:ascii="Arial" w:eastAsia="Times New Roman" w:hAnsi="Arial" w:cs="Arial"/>
          <w:b/>
          <w:sz w:val="20"/>
          <w:szCs w:val="20"/>
          <w:lang w:val="en-GB" w:eastAsia="en-GB"/>
        </w:rPr>
        <w:t>Vision</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Our vision is to be a leading academic Hospital Group providing excellent integrated patient-centred care delivered by skilled caring staff.</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b/>
          <w:sz w:val="20"/>
          <w:szCs w:val="20"/>
          <w:lang w:val="en-GB" w:eastAsia="en-GB"/>
        </w:rPr>
      </w:pPr>
      <w:proofErr w:type="spellStart"/>
      <w:r w:rsidRPr="00E12BD9">
        <w:rPr>
          <w:rFonts w:ascii="Arial" w:eastAsia="Times New Roman" w:hAnsi="Arial" w:cs="Arial"/>
          <w:b/>
          <w:sz w:val="20"/>
          <w:szCs w:val="20"/>
          <w:lang w:val="en-GB" w:eastAsia="en-GB"/>
        </w:rPr>
        <w:t>Saolta</w:t>
      </w:r>
      <w:proofErr w:type="spellEnd"/>
      <w:r w:rsidRPr="00E12BD9">
        <w:rPr>
          <w:rFonts w:ascii="Arial" w:eastAsia="Times New Roman" w:hAnsi="Arial" w:cs="Arial"/>
          <w:b/>
          <w:sz w:val="20"/>
          <w:szCs w:val="20"/>
          <w:lang w:val="en-GB" w:eastAsia="en-GB"/>
        </w:rPr>
        <w:t xml:space="preserve"> Guiding Principles</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Care - Compassion - Trust - Learning</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Our guiding principles are to work in partnership with patients and other healthcare providers across the continuum of care to:</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Deliver high quality, safe, timely and equitable patient care by developing and ensuring sustainable clinical services to meet the needs of our population.</w:t>
      </w: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 xml:space="preserve">Deliver integrated services across the </w:t>
      </w:r>
      <w:proofErr w:type="spellStart"/>
      <w:r w:rsidRPr="006D22D2">
        <w:rPr>
          <w:rFonts w:ascii="Arial" w:eastAsia="Times New Roman" w:hAnsi="Arial" w:cs="Arial"/>
          <w:sz w:val="20"/>
          <w:szCs w:val="20"/>
          <w:lang w:val="en-GB" w:eastAsia="en-GB"/>
        </w:rPr>
        <w:t>Saolta</w:t>
      </w:r>
      <w:proofErr w:type="spellEnd"/>
      <w:r w:rsidRPr="006D22D2">
        <w:rPr>
          <w:rFonts w:ascii="Arial" w:eastAsia="Times New Roman" w:hAnsi="Arial" w:cs="Arial"/>
          <w:sz w:val="20"/>
          <w:szCs w:val="20"/>
          <w:lang w:val="en-GB" w:eastAsia="en-GB"/>
        </w:rPr>
        <w:t xml:space="preserve"> Group Hospitals, with clear lines of responsibility, accountability and authority, whilst maintaining individual hospital site integrity.</w:t>
      </w: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Continue to develop and improve our clinical services supported by education, research and innovation, in partnership with NUI Galway and other academic partners.</w:t>
      </w:r>
    </w:p>
    <w:p w:rsidR="00E12BD9" w:rsidRPr="006D22D2" w:rsidRDefault="00E12BD9" w:rsidP="006D22D2">
      <w:pPr>
        <w:pStyle w:val="ListParagraph"/>
        <w:numPr>
          <w:ilvl w:val="0"/>
          <w:numId w:val="6"/>
        </w:numPr>
        <w:spacing w:after="0" w:line="240" w:lineRule="auto"/>
        <w:jc w:val="both"/>
        <w:rPr>
          <w:rFonts w:ascii="Arial" w:eastAsia="Times New Roman" w:hAnsi="Arial" w:cs="Arial"/>
          <w:sz w:val="20"/>
          <w:szCs w:val="20"/>
          <w:lang w:val="en-GB" w:eastAsia="en-GB"/>
        </w:rPr>
      </w:pPr>
      <w:r w:rsidRPr="006D22D2">
        <w:rPr>
          <w:rFonts w:ascii="Arial" w:eastAsia="Times New Roman" w:hAnsi="Arial" w:cs="Arial"/>
          <w:sz w:val="20"/>
          <w:szCs w:val="20"/>
          <w:lang w:val="en-GB" w:eastAsia="en-GB"/>
        </w:rPr>
        <w:t>Recruit, retain and develop highly-skilled multidisciplinary teams through support, engagement and empowerment.</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spacing w:after="0" w:line="240" w:lineRule="auto"/>
        <w:jc w:val="both"/>
        <w:rPr>
          <w:rFonts w:ascii="Arial" w:eastAsia="Times New Roman" w:hAnsi="Arial" w:cs="Arial"/>
          <w:b/>
          <w:sz w:val="20"/>
          <w:szCs w:val="20"/>
          <w:lang w:val="en-GB" w:eastAsia="en-GB"/>
        </w:rPr>
      </w:pPr>
    </w:p>
    <w:p w:rsidR="00E12BD9" w:rsidRDefault="00E12BD9" w:rsidP="00E12BD9">
      <w:pPr>
        <w:spacing w:after="0" w:line="240" w:lineRule="auto"/>
        <w:jc w:val="both"/>
        <w:rPr>
          <w:rFonts w:ascii="Arial" w:eastAsia="Times New Roman" w:hAnsi="Arial" w:cs="Arial"/>
          <w:b/>
          <w:sz w:val="20"/>
          <w:szCs w:val="20"/>
          <w:lang w:val="en-GB" w:eastAsia="en-GB"/>
        </w:rPr>
      </w:pPr>
    </w:p>
    <w:p w:rsidR="0085513F" w:rsidRDefault="0085513F" w:rsidP="00E12BD9">
      <w:pPr>
        <w:spacing w:after="0" w:line="240" w:lineRule="auto"/>
        <w:jc w:val="both"/>
        <w:rPr>
          <w:rFonts w:ascii="Arial" w:eastAsia="Times New Roman" w:hAnsi="Arial" w:cs="Arial"/>
          <w:b/>
          <w:sz w:val="20"/>
          <w:szCs w:val="20"/>
          <w:lang w:val="en-GB" w:eastAsia="en-GB"/>
        </w:rPr>
      </w:pPr>
    </w:p>
    <w:p w:rsidR="00E12BD9" w:rsidRDefault="00E12BD9" w:rsidP="00E12BD9">
      <w:pPr>
        <w:spacing w:after="0" w:line="240" w:lineRule="auto"/>
        <w:jc w:val="both"/>
        <w:rPr>
          <w:rFonts w:ascii="Arial" w:eastAsia="Times New Roman" w:hAnsi="Arial" w:cs="Arial"/>
          <w:b/>
          <w:sz w:val="20"/>
          <w:szCs w:val="20"/>
          <w:lang w:val="en-GB" w:eastAsia="en-GB"/>
        </w:rPr>
      </w:pPr>
      <w:proofErr w:type="spellStart"/>
      <w:r w:rsidRPr="00E12BD9">
        <w:rPr>
          <w:rFonts w:ascii="Arial" w:eastAsia="Times New Roman" w:hAnsi="Arial" w:cs="Arial"/>
          <w:b/>
          <w:sz w:val="20"/>
          <w:szCs w:val="20"/>
          <w:lang w:val="en-GB" w:eastAsia="en-GB"/>
        </w:rPr>
        <w:lastRenderedPageBreak/>
        <w:t>Saolta</w:t>
      </w:r>
      <w:proofErr w:type="spellEnd"/>
      <w:r w:rsidRPr="00E12BD9">
        <w:rPr>
          <w:rFonts w:ascii="Arial" w:eastAsia="Times New Roman" w:hAnsi="Arial" w:cs="Arial"/>
          <w:b/>
          <w:sz w:val="20"/>
          <w:szCs w:val="20"/>
          <w:lang w:val="en-GB" w:eastAsia="en-GB"/>
        </w:rPr>
        <w:t xml:space="preserve"> Strategy 2019-2023</w:t>
      </w:r>
    </w:p>
    <w:p w:rsidR="0085513F" w:rsidRPr="00E12BD9" w:rsidRDefault="0085513F" w:rsidP="00E12BD9">
      <w:pPr>
        <w:spacing w:after="0" w:line="240" w:lineRule="auto"/>
        <w:jc w:val="both"/>
        <w:rPr>
          <w:rFonts w:ascii="Arial" w:eastAsia="Times New Roman" w:hAnsi="Arial" w:cs="Arial"/>
          <w:b/>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We have developed a five year strategy which outlines the vision and framework for the Group’s strategic development from 2019 to 2023.</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Research and Innovation; eHealth and Infrastructure. These will be our key areas of focus to enable us to meet the future needs of our patients.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While the tertiary referral centre for the Group is University Hospital Galway, it is essential that all our hospitals work more closely together in delivering services to address the challenges facing us across our region. </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A key theme of our 5 year strategy is the development of Managed Clinical and Academic Networks.</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Vision</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The formation of the hospitals groups, which will transition to independent hospital trusts, will change how hospitals relate to each other and integrate with the academic sector. Over time, the Group will deliver:</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Higher quality service</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More consistent standards of care</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More consistent access to care</w:t>
      </w: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w:t>
      </w:r>
      <w:r w:rsidRPr="00E12BD9">
        <w:rPr>
          <w:rFonts w:ascii="Arial" w:eastAsia="Times New Roman" w:hAnsi="Arial" w:cs="Arial"/>
          <w:sz w:val="20"/>
          <w:szCs w:val="20"/>
          <w:lang w:val="en-GB" w:eastAsia="en-GB"/>
        </w:rPr>
        <w:tab/>
        <w:t>Stronger leadership</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Pr="00E12BD9" w:rsidRDefault="00E12BD9" w:rsidP="00E12BD9">
      <w:pPr>
        <w:spacing w:after="0" w:line="240" w:lineRule="auto"/>
        <w:jc w:val="both"/>
        <w:rPr>
          <w:rFonts w:ascii="Arial" w:eastAsia="Times New Roman" w:hAnsi="Arial" w:cs="Arial"/>
          <w:sz w:val="20"/>
          <w:szCs w:val="20"/>
          <w:lang w:val="en-GB" w:eastAsia="en-GB"/>
        </w:rPr>
      </w:pPr>
      <w:r w:rsidRPr="00E12BD9">
        <w:rPr>
          <w:rFonts w:ascii="Arial" w:eastAsia="Times New Roman" w:hAnsi="Arial" w:cs="Arial"/>
          <w:sz w:val="20"/>
          <w:szCs w:val="20"/>
          <w:lang w:val="en-GB" w:eastAsia="en-GB"/>
        </w:rPr>
        <w:t>Greater integration between the healthcare agenda and the teaching, training, research and innovation agenda</w:t>
      </w:r>
    </w:p>
    <w:p w:rsidR="00E12BD9" w:rsidRPr="00E12BD9" w:rsidRDefault="00E12BD9" w:rsidP="00E12BD9">
      <w:pPr>
        <w:spacing w:after="0" w:line="240" w:lineRule="auto"/>
        <w:jc w:val="both"/>
        <w:rPr>
          <w:rFonts w:ascii="Arial" w:eastAsia="Times New Roman" w:hAnsi="Arial" w:cs="Arial"/>
          <w:b/>
          <w:sz w:val="20"/>
          <w:szCs w:val="20"/>
          <w:lang w:val="en-GB" w:eastAsia="en-GB"/>
        </w:rPr>
      </w:pPr>
    </w:p>
    <w:p w:rsidR="00E4522D" w:rsidRDefault="0085513F" w:rsidP="00E4522D">
      <w:pPr>
        <w:spacing w:after="0" w:line="240" w:lineRule="auto"/>
        <w:jc w:val="both"/>
        <w:rPr>
          <w:rFonts w:ascii="Arial" w:eastAsia="Times New Roman" w:hAnsi="Arial" w:cs="Arial"/>
          <w:sz w:val="20"/>
          <w:szCs w:val="20"/>
          <w:lang w:val="en-GB" w:eastAsia="en-GB"/>
        </w:rPr>
      </w:pPr>
      <w:r>
        <w:rPr>
          <w:rFonts w:ascii="Arial" w:eastAsia="Times New Roman" w:hAnsi="Arial" w:cs="Arial"/>
          <w:b/>
          <w:sz w:val="20"/>
          <w:szCs w:val="20"/>
          <w:lang w:val="en-GB" w:eastAsia="en-GB"/>
        </w:rPr>
        <w:t>Sligo</w:t>
      </w:r>
      <w:r w:rsidR="00E12BD9" w:rsidRPr="00E12BD9">
        <w:rPr>
          <w:rFonts w:ascii="Arial" w:eastAsia="Times New Roman" w:hAnsi="Arial" w:cs="Arial"/>
          <w:b/>
          <w:sz w:val="20"/>
          <w:szCs w:val="20"/>
          <w:lang w:val="en-GB" w:eastAsia="en-GB"/>
        </w:rPr>
        <w:t xml:space="preserve"> University Hospital </w:t>
      </w:r>
      <w:r w:rsidR="00E12BD9" w:rsidRPr="00E12BD9">
        <w:rPr>
          <w:rFonts w:ascii="Arial" w:eastAsia="Times New Roman" w:hAnsi="Arial" w:cs="Arial"/>
          <w:sz w:val="20"/>
          <w:szCs w:val="20"/>
          <w:lang w:val="en-GB" w:eastAsia="en-GB"/>
        </w:rPr>
        <w:t xml:space="preserve">is part of the </w:t>
      </w:r>
      <w:proofErr w:type="spellStart"/>
      <w:r w:rsidR="00E12BD9" w:rsidRPr="00E12BD9">
        <w:rPr>
          <w:rFonts w:ascii="Arial" w:eastAsia="Times New Roman" w:hAnsi="Arial" w:cs="Arial"/>
          <w:sz w:val="20"/>
          <w:szCs w:val="20"/>
          <w:lang w:val="en-GB" w:eastAsia="en-GB"/>
        </w:rPr>
        <w:t>Saolta</w:t>
      </w:r>
      <w:proofErr w:type="spellEnd"/>
      <w:r w:rsidR="00E12BD9" w:rsidRPr="00E12BD9">
        <w:rPr>
          <w:rFonts w:ascii="Arial" w:eastAsia="Times New Roman" w:hAnsi="Arial" w:cs="Arial"/>
          <w:sz w:val="20"/>
          <w:szCs w:val="20"/>
          <w:lang w:val="en-GB" w:eastAsia="en-GB"/>
        </w:rPr>
        <w:t xml:space="preserve"> University Healthcare Group and is the largest Mode</w:t>
      </w:r>
      <w:r w:rsidR="009413A0">
        <w:rPr>
          <w:rFonts w:ascii="Arial" w:eastAsia="Times New Roman" w:hAnsi="Arial" w:cs="Arial"/>
          <w:sz w:val="20"/>
          <w:szCs w:val="20"/>
          <w:lang w:val="en-GB" w:eastAsia="en-GB"/>
        </w:rPr>
        <w:t>l 3 hospital in the HSE network.</w:t>
      </w:r>
      <w:r w:rsidR="00E4522D" w:rsidRPr="00E4522D">
        <w:rPr>
          <w:rFonts w:ascii="Arial" w:eastAsia="Times New Roman" w:hAnsi="Arial" w:cs="Arial"/>
          <w:sz w:val="20"/>
          <w:szCs w:val="20"/>
          <w:lang w:val="en-GB" w:eastAsia="en-GB"/>
        </w:rPr>
        <w:t xml:space="preserve"> </w:t>
      </w:r>
      <w:r w:rsidR="00E4522D">
        <w:rPr>
          <w:rFonts w:ascii="Arial" w:eastAsia="Times New Roman" w:hAnsi="Arial" w:cs="Arial"/>
          <w:sz w:val="20"/>
          <w:szCs w:val="20"/>
          <w:lang w:val="en-GB" w:eastAsia="en-GB"/>
        </w:rPr>
        <w:t>Sligo University Hospital is a 359</w:t>
      </w:r>
      <w:r w:rsidR="00E4522D" w:rsidRPr="00E12BD9">
        <w:rPr>
          <w:rFonts w:ascii="Arial" w:eastAsia="Times New Roman" w:hAnsi="Arial" w:cs="Arial"/>
          <w:sz w:val="20"/>
          <w:szCs w:val="20"/>
          <w:lang w:val="en-GB" w:eastAsia="en-GB"/>
        </w:rPr>
        <w:t xml:space="preserve"> bedded </w:t>
      </w:r>
      <w:r w:rsidR="00E4522D">
        <w:rPr>
          <w:rFonts w:ascii="Arial" w:eastAsia="Times New Roman" w:hAnsi="Arial" w:cs="Arial"/>
          <w:sz w:val="20"/>
          <w:szCs w:val="20"/>
          <w:lang w:val="en-GB" w:eastAsia="en-GB"/>
        </w:rPr>
        <w:t>University</w:t>
      </w:r>
      <w:r w:rsidR="00E4522D" w:rsidRPr="00E12BD9">
        <w:rPr>
          <w:rFonts w:ascii="Arial" w:eastAsia="Times New Roman" w:hAnsi="Arial" w:cs="Arial"/>
          <w:sz w:val="20"/>
          <w:szCs w:val="20"/>
          <w:lang w:val="en-GB" w:eastAsia="en-GB"/>
        </w:rPr>
        <w:t xml:space="preserve"> Hospital</w:t>
      </w:r>
    </w:p>
    <w:p w:rsidR="00E12BD9" w:rsidRPr="00E12BD9" w:rsidRDefault="00E12BD9" w:rsidP="00E12BD9">
      <w:pPr>
        <w:spacing w:after="0" w:line="240" w:lineRule="auto"/>
        <w:jc w:val="both"/>
        <w:rPr>
          <w:rFonts w:ascii="Arial" w:eastAsia="Times New Roman" w:hAnsi="Arial" w:cs="Arial"/>
          <w:sz w:val="20"/>
          <w:szCs w:val="20"/>
          <w:lang w:val="en-GB" w:eastAsia="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Pr="00E4522D" w:rsidRDefault="0085513F" w:rsidP="00E12BD9">
      <w:pPr>
        <w:keepNext/>
        <w:spacing w:after="0" w:line="240" w:lineRule="auto"/>
        <w:jc w:val="both"/>
        <w:outlineLvl w:val="0"/>
        <w:rPr>
          <w:rFonts w:ascii="Arial" w:eastAsia="Times New Roman" w:hAnsi="Arial" w:cs="Times New Roman"/>
          <w:b/>
          <w:sz w:val="20"/>
          <w:szCs w:val="20"/>
          <w:lang w:val="en-GB"/>
        </w:rPr>
      </w:pPr>
      <w:r w:rsidRPr="00E4522D">
        <w:rPr>
          <w:rFonts w:ascii="Arial" w:eastAsia="Times New Roman" w:hAnsi="Arial" w:cs="Times New Roman"/>
          <w:b/>
          <w:sz w:val="20"/>
          <w:szCs w:val="20"/>
          <w:lang w:val="en-GB"/>
        </w:rPr>
        <w:t>Sligo</w:t>
      </w:r>
      <w:r w:rsidR="00E12BD9" w:rsidRPr="00E4522D">
        <w:rPr>
          <w:rFonts w:ascii="Arial" w:eastAsia="Times New Roman" w:hAnsi="Arial" w:cs="Times New Roman"/>
          <w:b/>
          <w:sz w:val="20"/>
          <w:szCs w:val="20"/>
          <w:lang w:val="en-GB"/>
        </w:rPr>
        <w:t xml:space="preserve"> University Hospital </w:t>
      </w:r>
    </w:p>
    <w:p w:rsidR="00E12BD9" w:rsidRPr="00E4522D" w:rsidRDefault="00E12BD9" w:rsidP="00E12BD9">
      <w:pPr>
        <w:keepNext/>
        <w:spacing w:after="0" w:line="240" w:lineRule="auto"/>
        <w:jc w:val="both"/>
        <w:outlineLvl w:val="0"/>
        <w:rPr>
          <w:rFonts w:ascii="Arial" w:eastAsia="Times New Roman" w:hAnsi="Arial" w:cs="Times New Roman"/>
          <w:b/>
          <w:sz w:val="20"/>
          <w:szCs w:val="20"/>
          <w:lang w:val="en-GB"/>
        </w:rPr>
      </w:pPr>
    </w:p>
    <w:p w:rsidR="009413A0" w:rsidRPr="00E4522D" w:rsidRDefault="009413A0" w:rsidP="006D22D2">
      <w:pPr>
        <w:spacing w:after="0" w:line="240" w:lineRule="auto"/>
        <w:jc w:val="both"/>
        <w:rPr>
          <w:rFonts w:ascii="Arial" w:eastAsia="Times New Roman" w:hAnsi="Arial" w:cs="Arial"/>
          <w:color w:val="000000" w:themeColor="text1"/>
          <w:sz w:val="20"/>
          <w:szCs w:val="20"/>
          <w:lang w:val="en-GB" w:eastAsia="en-GB"/>
        </w:rPr>
      </w:pPr>
      <w:r w:rsidRPr="00E4522D">
        <w:rPr>
          <w:rFonts w:ascii="Arial" w:hAnsi="Arial" w:cs="Arial"/>
          <w:color w:val="000000" w:themeColor="text1"/>
          <w:sz w:val="20"/>
          <w:szCs w:val="20"/>
          <w:shd w:val="clear" w:color="auto" w:fill="FFFFFF"/>
        </w:rPr>
        <w:t>SUH has a Medical Academy with NUI Galway which includes clinical rotations/ education for medical students from NUI Galway on Sligo University Hospital Campus.</w:t>
      </w:r>
    </w:p>
    <w:p w:rsidR="006D22D2" w:rsidRPr="00E4522D" w:rsidRDefault="006D22D2" w:rsidP="006D22D2">
      <w:pPr>
        <w:spacing w:after="0" w:line="240" w:lineRule="auto"/>
        <w:jc w:val="both"/>
        <w:rPr>
          <w:rFonts w:ascii="Arial" w:eastAsia="Times New Roman" w:hAnsi="Arial" w:cs="Arial"/>
          <w:sz w:val="20"/>
          <w:szCs w:val="20"/>
          <w:lang w:val="en-GB" w:eastAsia="en-GB"/>
        </w:rPr>
      </w:pPr>
    </w:p>
    <w:p w:rsidR="009413A0" w:rsidRPr="009413A0" w:rsidRDefault="009413A0" w:rsidP="009413A0">
      <w:pPr>
        <w:spacing w:after="0" w:line="240" w:lineRule="auto"/>
        <w:rPr>
          <w:rFonts w:ascii="Arial" w:eastAsia="Times New Roman" w:hAnsi="Arial" w:cs="Arial"/>
          <w:noProof/>
          <w:sz w:val="20"/>
          <w:szCs w:val="20"/>
          <w:lang w:val="en-GB"/>
        </w:rPr>
      </w:pPr>
      <w:r w:rsidRPr="009413A0">
        <w:rPr>
          <w:rFonts w:ascii="Arial" w:eastAsia="Times New Roman" w:hAnsi="Arial" w:cs="Arial"/>
          <w:noProof/>
          <w:sz w:val="20"/>
          <w:szCs w:val="20"/>
          <w:lang w:val="en-GB"/>
        </w:rPr>
        <w:t>Sligo University Hospital is an Acute  General and Maternity Hospital, provides a range of highly specialised services extending to 250,000 people in Sligo, Leitrim, Donegal, North Roscommon West Cavan, and East Mayo. The mainstream acute services provided by SGH cover the following specialties:</w:t>
      </w:r>
    </w:p>
    <w:p w:rsidR="009413A0" w:rsidRPr="009413A0" w:rsidRDefault="009413A0" w:rsidP="009413A0">
      <w:pPr>
        <w:spacing w:after="0" w:line="240" w:lineRule="auto"/>
        <w:rPr>
          <w:rFonts w:ascii="Arial" w:eastAsia="Times New Roman" w:hAnsi="Arial" w:cs="Arial"/>
          <w:noProof/>
          <w:sz w:val="20"/>
          <w:szCs w:val="20"/>
          <w:lang w:val="en-GB"/>
        </w:rPr>
      </w:pPr>
      <w:r w:rsidRPr="009413A0">
        <w:rPr>
          <w:rFonts w:ascii="Arial" w:eastAsia="Times New Roman" w:hAnsi="Arial" w:cs="Arial"/>
          <w:noProof/>
          <w:sz w:val="20"/>
          <w:szCs w:val="20"/>
          <w:lang w:val="en-GB"/>
        </w:rPr>
        <w:t xml:space="preserve">Emergency Medicine, Surgery,  </w:t>
      </w:r>
      <w:smartTag w:uri="urn:schemas-microsoft-com:office:smarttags" w:element="stockticker">
        <w:r w:rsidRPr="009413A0">
          <w:rPr>
            <w:rFonts w:ascii="Arial" w:eastAsia="Times New Roman" w:hAnsi="Arial" w:cs="Arial"/>
            <w:noProof/>
            <w:sz w:val="20"/>
            <w:szCs w:val="20"/>
            <w:lang w:val="en-GB"/>
          </w:rPr>
          <w:t>ENT</w:t>
        </w:r>
      </w:smartTag>
      <w:r w:rsidRPr="009413A0">
        <w:rPr>
          <w:rFonts w:ascii="Arial" w:eastAsia="Times New Roman" w:hAnsi="Arial" w:cs="Arial"/>
          <w:noProof/>
          <w:sz w:val="20"/>
          <w:szCs w:val="20"/>
          <w:lang w:val="en-GB"/>
        </w:rPr>
        <w:t>, Ophthalmology, Orthopaedics, Paediatrics, Obstetrics/Gynaecology, Medicine, Cardiology, Diabetology, Dermatology, Gastroenterology, Geriatrics, Respiratory Medicine (including Adult CF Patients), Rheumatology, Nephrology (Consultant sessions from Letterkenny General Hospital),  Neurology, Oncology, Palliative Medicine, Haematology,  Microbiology, Oral and Maxillofacial Surgery, Orthodontics, Pathology, Anaesthesia, Intensive Care Medicine, Pain Service  and Radiology.  In addition, Services in Immunology and Radiation Oncology are provided from University College Hospital, Galway with supplementary consultant in Radiation Oncology services provided from St Luke’s Hospital, Dublin.</w:t>
      </w:r>
    </w:p>
    <w:p w:rsidR="009413A0" w:rsidRPr="00E4522D" w:rsidRDefault="009413A0" w:rsidP="009413A0">
      <w:pPr>
        <w:rPr>
          <w:rFonts w:ascii="Arial" w:hAnsi="Arial" w:cs="Arial"/>
          <w:noProof/>
          <w:sz w:val="20"/>
          <w:szCs w:val="20"/>
        </w:rPr>
      </w:pPr>
      <w:r w:rsidRPr="009413A0">
        <w:rPr>
          <w:rFonts w:ascii="Arial" w:eastAsia="Times New Roman" w:hAnsi="Arial" w:cs="Arial"/>
          <w:noProof/>
          <w:sz w:val="20"/>
          <w:szCs w:val="20"/>
          <w:lang w:val="en-GB"/>
        </w:rPr>
        <w:lastRenderedPageBreak/>
        <w:t>A regional Rheumatology service is based at Our Lady’s Hospital, Manorhamilton (OLHM).</w:t>
      </w:r>
      <w:r w:rsidRPr="00E4522D">
        <w:rPr>
          <w:rFonts w:ascii="Arial" w:hAnsi="Arial" w:cs="Arial"/>
          <w:noProof/>
          <w:sz w:val="20"/>
          <w:szCs w:val="20"/>
        </w:rPr>
        <w:t xml:space="preserve"> Sligo University Hospital (SUH) is a teaching hospital with links to the Royal College of Surgeons, Royal College of Physicians and  has  the Medical Academy on site linked to the National University of Ireland Galway</w:t>
      </w:r>
    </w:p>
    <w:p w:rsidR="009413A0" w:rsidRPr="00E4522D" w:rsidRDefault="009413A0" w:rsidP="009413A0">
      <w:pPr>
        <w:rPr>
          <w:rFonts w:ascii="Arial" w:hAnsi="Arial" w:cs="Arial"/>
          <w:noProof/>
          <w:sz w:val="20"/>
          <w:szCs w:val="20"/>
        </w:rPr>
      </w:pPr>
      <w:r w:rsidRPr="00E4522D">
        <w:rPr>
          <w:rFonts w:ascii="Arial" w:hAnsi="Arial" w:cs="Arial"/>
          <w:noProof/>
          <w:sz w:val="20"/>
          <w:szCs w:val="20"/>
        </w:rPr>
        <w:t>A full range of clinical and non-clinical support services are provided, including Theatres, CSSD, Pharmacy, Laboratory, Clerical / Administrative, Social Work and Therapies.</w:t>
      </w:r>
    </w:p>
    <w:p w:rsidR="009413A0" w:rsidRPr="00E4522D" w:rsidRDefault="009413A0" w:rsidP="009413A0">
      <w:pPr>
        <w:rPr>
          <w:rFonts w:ascii="Arial" w:hAnsi="Arial" w:cs="Arial"/>
          <w:noProof/>
          <w:sz w:val="20"/>
          <w:szCs w:val="20"/>
        </w:rPr>
      </w:pPr>
    </w:p>
    <w:p w:rsidR="009413A0" w:rsidRPr="00E4522D" w:rsidRDefault="009413A0" w:rsidP="009413A0">
      <w:pPr>
        <w:rPr>
          <w:rFonts w:ascii="Arial" w:hAnsi="Arial" w:cs="Arial"/>
          <w:noProof/>
          <w:sz w:val="20"/>
          <w:szCs w:val="20"/>
        </w:rPr>
      </w:pPr>
      <w:r w:rsidRPr="00E4522D">
        <w:rPr>
          <w:rFonts w:ascii="Arial" w:hAnsi="Arial" w:cs="Arial"/>
          <w:noProof/>
          <w:sz w:val="20"/>
          <w:szCs w:val="20"/>
        </w:rPr>
        <w:t xml:space="preserve">Services are provided on a regional basis with support provided to Letterkenny General Hospital and Longford  in respect of </w:t>
      </w:r>
      <w:smartTag w:uri="urn:schemas-microsoft-com:office:smarttags" w:element="stockticker">
        <w:r w:rsidRPr="00E4522D">
          <w:rPr>
            <w:rFonts w:ascii="Arial" w:hAnsi="Arial" w:cs="Arial"/>
            <w:noProof/>
            <w:sz w:val="20"/>
            <w:szCs w:val="20"/>
          </w:rPr>
          <w:t>ENT</w:t>
        </w:r>
      </w:smartTag>
      <w:r w:rsidRPr="00E4522D">
        <w:rPr>
          <w:rFonts w:ascii="Arial" w:hAnsi="Arial" w:cs="Arial"/>
          <w:noProof/>
          <w:sz w:val="20"/>
          <w:szCs w:val="20"/>
        </w:rPr>
        <w:t xml:space="preserve">, Ophthalmology, Neurology and Dermatology Services. </w:t>
      </w:r>
    </w:p>
    <w:p w:rsidR="00E4522D" w:rsidRPr="00E4522D" w:rsidRDefault="00E4522D" w:rsidP="00E4522D">
      <w:pPr>
        <w:pStyle w:val="Heading1"/>
        <w:rPr>
          <w:rFonts w:ascii="Arial" w:hAnsi="Arial" w:cs="Arial"/>
          <w:sz w:val="20"/>
          <w:szCs w:val="20"/>
        </w:rPr>
      </w:pPr>
      <w:r w:rsidRPr="00E4522D">
        <w:rPr>
          <w:rFonts w:ascii="Arial" w:hAnsi="Arial" w:cs="Arial"/>
          <w:sz w:val="20"/>
          <w:szCs w:val="20"/>
        </w:rPr>
        <w:t xml:space="preserve">Research and Education Foundation </w:t>
      </w:r>
    </w:p>
    <w:p w:rsidR="00E4522D" w:rsidRPr="00E4522D" w:rsidRDefault="00E4522D" w:rsidP="00E4522D">
      <w:pPr>
        <w:rPr>
          <w:rFonts w:ascii="Arial" w:hAnsi="Arial" w:cs="Arial"/>
          <w:iCs/>
          <w:color w:val="000000"/>
          <w:sz w:val="20"/>
          <w:szCs w:val="20"/>
          <w:lang w:val="en-US"/>
        </w:rPr>
      </w:pPr>
      <w:r w:rsidRPr="00E4522D">
        <w:rPr>
          <w:rFonts w:ascii="Arial" w:hAnsi="Arial" w:cs="Arial"/>
          <w:iCs/>
          <w:color w:val="000000"/>
          <w:sz w:val="20"/>
          <w:szCs w:val="20"/>
          <w:lang w:val="en-US"/>
        </w:rPr>
        <w:t xml:space="preserve">The Research &amp; Education Foundation is a charity based at Sligo University Hospital. We work to support research and education activity at the hospital. The Foundation </w:t>
      </w:r>
      <w:proofErr w:type="spellStart"/>
      <w:r w:rsidRPr="00E4522D">
        <w:rPr>
          <w:rFonts w:ascii="Arial" w:hAnsi="Arial" w:cs="Arial"/>
          <w:iCs/>
          <w:color w:val="000000"/>
          <w:sz w:val="20"/>
          <w:szCs w:val="20"/>
          <w:lang w:val="en-US"/>
        </w:rPr>
        <w:t>organises</w:t>
      </w:r>
      <w:proofErr w:type="spellEnd"/>
      <w:r w:rsidRPr="00E4522D">
        <w:rPr>
          <w:rFonts w:ascii="Arial" w:hAnsi="Arial" w:cs="Arial"/>
          <w:iCs/>
          <w:color w:val="000000"/>
          <w:sz w:val="20"/>
          <w:szCs w:val="20"/>
          <w:lang w:val="en-US"/>
        </w:rPr>
        <w:t xml:space="preserve"> a series of health research methodology workshops on various topics, an annual research conference, public meetings on health matters and medical meetings. Each year the Foundation awards small grants for research projects involving the hospital. The Foundation can also assist in research poster design and printing and various other research support functions. The activities are open to all staff working at the hospital and most are free of charge</w:t>
      </w:r>
    </w:p>
    <w:p w:rsidR="00E4522D" w:rsidRPr="00E4522D" w:rsidRDefault="00E4522D" w:rsidP="00E4522D">
      <w:pPr>
        <w:pStyle w:val="Heading1"/>
        <w:rPr>
          <w:rFonts w:ascii="Arial" w:hAnsi="Arial" w:cs="Arial"/>
          <w:sz w:val="20"/>
          <w:szCs w:val="20"/>
        </w:rPr>
      </w:pPr>
      <w:r w:rsidRPr="00E4522D">
        <w:rPr>
          <w:rFonts w:ascii="Arial" w:hAnsi="Arial" w:cs="Arial"/>
          <w:sz w:val="20"/>
          <w:szCs w:val="20"/>
        </w:rPr>
        <w:t>CLINICAL AUDIT</w:t>
      </w:r>
    </w:p>
    <w:p w:rsidR="00E4522D" w:rsidRPr="00E4522D" w:rsidRDefault="00E4522D" w:rsidP="00E4522D">
      <w:pPr>
        <w:jc w:val="both"/>
        <w:rPr>
          <w:rFonts w:ascii="Arial" w:hAnsi="Arial" w:cs="Arial"/>
          <w:sz w:val="20"/>
          <w:szCs w:val="20"/>
          <w:lang w:val="en-US"/>
        </w:rPr>
      </w:pPr>
      <w:r w:rsidRPr="00E4522D">
        <w:rPr>
          <w:rFonts w:ascii="Arial" w:hAnsi="Arial" w:cs="Arial"/>
          <w:sz w:val="20"/>
          <w:szCs w:val="20"/>
          <w:lang w:val="en-US"/>
        </w:rPr>
        <w:t>We are very fortunate to have a</w:t>
      </w:r>
      <w:r w:rsidRPr="00E4522D">
        <w:rPr>
          <w:rFonts w:ascii="Arial" w:hAnsi="Arial" w:cs="Arial"/>
          <w:sz w:val="20"/>
          <w:szCs w:val="20"/>
          <w:lang w:eastAsia="en-IE"/>
        </w:rPr>
        <w:t xml:space="preserve"> Clinical Audit Support Team (CAST) in Sligo University Hospital  it was established 15 years ago and it was the first clinical audit department in the Republic of Ireland.</w:t>
      </w:r>
      <w:r w:rsidRPr="00E4522D">
        <w:rPr>
          <w:rFonts w:ascii="Arial" w:hAnsi="Arial" w:cs="Arial"/>
          <w:sz w:val="20"/>
          <w:szCs w:val="20"/>
          <w:lang w:val="en-US"/>
        </w:rPr>
        <w:t xml:space="preserve"> The Clinical Audit Support Team supports all staff through the stages of undertaking a clinical audit, literature search, sourcing audit standards, designing data collection tool, data analysis, report writing, developing an action plan from audit findings, PowerPoint presentation, poster design, </w:t>
      </w:r>
      <w:proofErr w:type="gramStart"/>
      <w:r w:rsidRPr="00E4522D">
        <w:rPr>
          <w:rFonts w:ascii="Arial" w:hAnsi="Arial" w:cs="Arial"/>
          <w:sz w:val="20"/>
          <w:szCs w:val="20"/>
          <w:lang w:val="en-US"/>
        </w:rPr>
        <w:t>abstract</w:t>
      </w:r>
      <w:proofErr w:type="gramEnd"/>
      <w:r w:rsidRPr="00E4522D">
        <w:rPr>
          <w:rFonts w:ascii="Arial" w:hAnsi="Arial" w:cs="Arial"/>
          <w:sz w:val="20"/>
          <w:szCs w:val="20"/>
          <w:lang w:val="en-US"/>
        </w:rPr>
        <w:t xml:space="preserve"> submissions.</w:t>
      </w:r>
    </w:p>
    <w:p w:rsidR="00E4522D" w:rsidRPr="00E4522D" w:rsidRDefault="00E4522D" w:rsidP="00E4522D">
      <w:pPr>
        <w:jc w:val="both"/>
        <w:rPr>
          <w:rFonts w:ascii="Arial" w:hAnsi="Arial" w:cs="Arial"/>
          <w:sz w:val="20"/>
          <w:szCs w:val="20"/>
          <w:lang w:val="en-US"/>
        </w:rPr>
      </w:pPr>
    </w:p>
    <w:p w:rsidR="00E4522D" w:rsidRPr="00E4522D" w:rsidRDefault="00E4522D" w:rsidP="00E4522D">
      <w:pPr>
        <w:jc w:val="both"/>
        <w:rPr>
          <w:rFonts w:ascii="Arial" w:hAnsi="Arial" w:cs="Arial"/>
          <w:sz w:val="20"/>
          <w:szCs w:val="20"/>
          <w:lang w:eastAsia="en-IE"/>
        </w:rPr>
      </w:pPr>
      <w:r w:rsidRPr="00E4522D">
        <w:rPr>
          <w:rFonts w:ascii="Arial" w:hAnsi="Arial" w:cs="Arial"/>
          <w:sz w:val="20"/>
          <w:szCs w:val="20"/>
          <w:lang w:eastAsia="en-IE"/>
        </w:rPr>
        <w:t>Year on year there has been an increase in the numbers of audits completed</w:t>
      </w:r>
      <w:r w:rsidRPr="00E4522D">
        <w:rPr>
          <w:rFonts w:ascii="Arial" w:hAnsi="Arial" w:cs="Arial"/>
          <w:sz w:val="20"/>
          <w:szCs w:val="20"/>
          <w:lang w:val="en-US"/>
        </w:rPr>
        <w:t xml:space="preserve">. Currently we have over 80 audits at different stages of the audit cycle with 45 audits completed during 2014. </w:t>
      </w:r>
      <w:r w:rsidRPr="00E4522D">
        <w:rPr>
          <w:rFonts w:ascii="Arial" w:hAnsi="Arial" w:cs="Arial"/>
          <w:sz w:val="20"/>
          <w:szCs w:val="20"/>
          <w:lang w:eastAsia="en-IE"/>
        </w:rPr>
        <w:t>All audit findings are presented at department / directorate level with staff encouraged to present audits at Regional, National and International conferences / meetings etc. Below is a sample of some of the recent conferences where audits have been presented with some being awarded prize.</w:t>
      </w:r>
    </w:p>
    <w:p w:rsidR="00E4522D" w:rsidRPr="00E4522D" w:rsidRDefault="00E4522D" w:rsidP="00E4522D">
      <w:pPr>
        <w:jc w:val="both"/>
        <w:rPr>
          <w:rFonts w:ascii="Arial" w:hAnsi="Arial" w:cs="Arial"/>
          <w:sz w:val="20"/>
          <w:szCs w:val="20"/>
          <w:lang w:val="en-US"/>
        </w:rPr>
      </w:pP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16</w:t>
      </w:r>
      <w:r w:rsidRPr="00E4522D">
        <w:rPr>
          <w:rFonts w:ascii="Arial" w:hAnsi="Arial" w:cs="Arial"/>
          <w:sz w:val="20"/>
          <w:szCs w:val="20"/>
          <w:vertAlign w:val="superscript"/>
          <w:lang w:eastAsia="en-IE"/>
        </w:rPr>
        <w:t>th</w:t>
      </w:r>
      <w:r w:rsidRPr="00E4522D">
        <w:rPr>
          <w:rFonts w:ascii="Arial" w:hAnsi="Arial" w:cs="Arial"/>
          <w:sz w:val="20"/>
          <w:szCs w:val="20"/>
          <w:lang w:eastAsia="en-IE"/>
        </w:rPr>
        <w:t xml:space="preserve"> Congress of the European Federation of Neurological Societies – Stockholm </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 xml:space="preserve"> 21</w:t>
      </w:r>
      <w:r w:rsidRPr="00E4522D">
        <w:rPr>
          <w:rFonts w:ascii="Arial" w:hAnsi="Arial" w:cs="Arial"/>
          <w:sz w:val="20"/>
          <w:szCs w:val="20"/>
          <w:vertAlign w:val="superscript"/>
          <w:lang w:eastAsia="en-IE"/>
        </w:rPr>
        <w:t>st</w:t>
      </w:r>
      <w:r w:rsidRPr="00E4522D">
        <w:rPr>
          <w:rFonts w:ascii="Arial" w:hAnsi="Arial" w:cs="Arial"/>
          <w:sz w:val="20"/>
          <w:szCs w:val="20"/>
          <w:lang w:eastAsia="en-IE"/>
        </w:rPr>
        <w:t xml:space="preserve"> European Stroke Conference – Lisbon</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3</w:t>
      </w:r>
      <w:r w:rsidRPr="00E4522D">
        <w:rPr>
          <w:rFonts w:ascii="Arial" w:hAnsi="Arial" w:cs="Arial"/>
          <w:sz w:val="20"/>
          <w:szCs w:val="20"/>
          <w:vertAlign w:val="superscript"/>
          <w:lang w:eastAsia="en-IE"/>
        </w:rPr>
        <w:t>rd</w:t>
      </w:r>
      <w:r w:rsidRPr="00E4522D">
        <w:rPr>
          <w:rFonts w:ascii="Arial" w:hAnsi="Arial" w:cs="Arial"/>
          <w:sz w:val="20"/>
          <w:szCs w:val="20"/>
          <w:lang w:eastAsia="en-IE"/>
        </w:rPr>
        <w:t xml:space="preserve"> National Patient Safety Conference, </w:t>
      </w:r>
      <w:proofErr w:type="spellStart"/>
      <w:r w:rsidRPr="00E4522D">
        <w:rPr>
          <w:rFonts w:ascii="Arial" w:hAnsi="Arial" w:cs="Arial"/>
          <w:sz w:val="20"/>
          <w:szCs w:val="20"/>
          <w:lang w:eastAsia="en-IE"/>
        </w:rPr>
        <w:t>Croke</w:t>
      </w:r>
      <w:proofErr w:type="spellEnd"/>
      <w:r w:rsidRPr="00E4522D">
        <w:rPr>
          <w:rFonts w:ascii="Arial" w:hAnsi="Arial" w:cs="Arial"/>
          <w:sz w:val="20"/>
          <w:szCs w:val="20"/>
          <w:lang w:eastAsia="en-IE"/>
        </w:rPr>
        <w:t xml:space="preserve"> Park, Dublin </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14</w:t>
      </w:r>
      <w:r w:rsidRPr="00E4522D">
        <w:rPr>
          <w:rFonts w:ascii="Arial" w:hAnsi="Arial" w:cs="Arial"/>
          <w:sz w:val="20"/>
          <w:szCs w:val="20"/>
          <w:vertAlign w:val="superscript"/>
          <w:lang w:eastAsia="en-IE"/>
        </w:rPr>
        <w:t>th</w:t>
      </w:r>
      <w:r w:rsidRPr="00E4522D">
        <w:rPr>
          <w:rFonts w:ascii="Arial" w:hAnsi="Arial" w:cs="Arial"/>
          <w:sz w:val="20"/>
          <w:szCs w:val="20"/>
          <w:lang w:eastAsia="en-IE"/>
        </w:rPr>
        <w:t xml:space="preserve"> Research Conference, Sligo Regional Hospital</w:t>
      </w:r>
    </w:p>
    <w:p w:rsidR="00E4522D" w:rsidRPr="00E4522D" w:rsidRDefault="00E4522D" w:rsidP="00E4522D">
      <w:pPr>
        <w:pStyle w:val="ListParagraph"/>
        <w:numPr>
          <w:ilvl w:val="0"/>
          <w:numId w:val="7"/>
        </w:numPr>
        <w:spacing w:after="0" w:line="240" w:lineRule="auto"/>
        <w:rPr>
          <w:rFonts w:ascii="Arial" w:hAnsi="Arial" w:cs="Arial"/>
          <w:sz w:val="20"/>
          <w:szCs w:val="20"/>
          <w:lang w:eastAsia="en-IE"/>
        </w:rPr>
      </w:pPr>
      <w:r w:rsidRPr="00E4522D">
        <w:rPr>
          <w:rFonts w:ascii="Arial" w:hAnsi="Arial" w:cs="Arial"/>
          <w:sz w:val="20"/>
          <w:szCs w:val="20"/>
          <w:lang w:eastAsia="en-IE"/>
        </w:rPr>
        <w:t>Clinical Audit Day, St. James Hospital</w:t>
      </w:r>
    </w:p>
    <w:p w:rsidR="00E4522D" w:rsidRPr="00E4522D" w:rsidRDefault="00E4522D" w:rsidP="00E4522D">
      <w:pPr>
        <w:numPr>
          <w:ilvl w:val="0"/>
          <w:numId w:val="7"/>
        </w:numPr>
        <w:spacing w:after="0" w:line="240" w:lineRule="auto"/>
        <w:jc w:val="both"/>
        <w:rPr>
          <w:rFonts w:ascii="Arial" w:hAnsi="Arial" w:cs="Arial"/>
          <w:sz w:val="20"/>
          <w:szCs w:val="20"/>
          <w:lang w:eastAsia="en-IE"/>
        </w:rPr>
      </w:pPr>
      <w:r w:rsidRPr="00E4522D">
        <w:rPr>
          <w:rFonts w:ascii="Arial" w:hAnsi="Arial" w:cs="Arial"/>
          <w:sz w:val="20"/>
          <w:szCs w:val="20"/>
          <w:lang w:eastAsia="en-IE"/>
        </w:rPr>
        <w:t>1</w:t>
      </w:r>
      <w:r w:rsidRPr="00E4522D">
        <w:rPr>
          <w:rFonts w:ascii="Arial" w:hAnsi="Arial" w:cs="Arial"/>
          <w:sz w:val="20"/>
          <w:szCs w:val="20"/>
          <w:vertAlign w:val="superscript"/>
          <w:lang w:eastAsia="en-IE"/>
        </w:rPr>
        <w:t>st</w:t>
      </w:r>
      <w:r w:rsidRPr="00E4522D">
        <w:rPr>
          <w:rFonts w:ascii="Arial" w:hAnsi="Arial" w:cs="Arial"/>
          <w:sz w:val="20"/>
          <w:szCs w:val="20"/>
          <w:lang w:eastAsia="en-IE"/>
        </w:rPr>
        <w:t xml:space="preserve"> All Ireland Delivering Safer Care conference Belfast</w:t>
      </w:r>
    </w:p>
    <w:p w:rsidR="00E4522D" w:rsidRPr="00E4522D" w:rsidRDefault="00E4522D" w:rsidP="00E4522D">
      <w:pPr>
        <w:jc w:val="both"/>
        <w:rPr>
          <w:rFonts w:ascii="Arial" w:hAnsi="Arial" w:cs="Arial"/>
          <w:sz w:val="20"/>
          <w:szCs w:val="20"/>
          <w:lang w:eastAsia="en-IE"/>
        </w:rPr>
      </w:pPr>
    </w:p>
    <w:p w:rsidR="00E4522D" w:rsidRPr="00E4522D" w:rsidRDefault="00E4522D" w:rsidP="00E4522D">
      <w:pPr>
        <w:rPr>
          <w:rFonts w:ascii="Arial" w:hAnsi="Arial" w:cs="Arial"/>
          <w:sz w:val="20"/>
          <w:szCs w:val="20"/>
        </w:rPr>
      </w:pPr>
      <w:r w:rsidRPr="00E4522D">
        <w:rPr>
          <w:rFonts w:ascii="Arial" w:hAnsi="Arial" w:cs="Arial"/>
          <w:sz w:val="20"/>
          <w:szCs w:val="20"/>
        </w:rPr>
        <w:t>A number of audit findings have been published in numerous journals.</w:t>
      </w:r>
    </w:p>
    <w:p w:rsidR="00E4522D" w:rsidRPr="00E4522D" w:rsidRDefault="00E4522D" w:rsidP="00E4522D">
      <w:pPr>
        <w:rPr>
          <w:rFonts w:ascii="Arial" w:hAnsi="Arial" w:cs="Arial"/>
          <w:noProof/>
          <w:sz w:val="20"/>
          <w:szCs w:val="20"/>
        </w:rPr>
      </w:pPr>
    </w:p>
    <w:p w:rsidR="006D22D2" w:rsidRDefault="006D22D2" w:rsidP="006D22D2">
      <w:pPr>
        <w:shd w:val="clear" w:color="auto" w:fill="FFFFFF"/>
        <w:spacing w:after="150" w:line="240" w:lineRule="auto"/>
        <w:jc w:val="both"/>
        <w:rPr>
          <w:rFonts w:ascii="Arial" w:eastAsia="Times New Roman" w:hAnsi="Arial" w:cs="Arial"/>
          <w:sz w:val="20"/>
          <w:szCs w:val="20"/>
          <w:lang w:val="en-GB" w:eastAsia="en-GB"/>
        </w:rPr>
      </w:pPr>
    </w:p>
    <w:p w:rsidR="00E12BD9" w:rsidRDefault="00E12BD9" w:rsidP="00E12BD9">
      <w:pPr>
        <w:keepNext/>
        <w:spacing w:after="0" w:line="240" w:lineRule="auto"/>
        <w:jc w:val="both"/>
        <w:outlineLvl w:val="0"/>
        <w:rPr>
          <w:rFonts w:ascii="Arial" w:eastAsia="Times New Roman" w:hAnsi="Arial" w:cs="Times New Roman"/>
          <w:b/>
          <w:sz w:val="24"/>
          <w:szCs w:val="24"/>
          <w:lang w:val="en-GB"/>
        </w:rPr>
      </w:pPr>
    </w:p>
    <w:p w:rsidR="00E12BD9" w:rsidRPr="00E12BD9" w:rsidRDefault="006D22D2" w:rsidP="00E12BD9">
      <w:pPr>
        <w:keepNext/>
        <w:spacing w:after="0" w:line="240" w:lineRule="auto"/>
        <w:jc w:val="both"/>
        <w:outlineLvl w:val="0"/>
        <w:rPr>
          <w:rFonts w:ascii="Arial" w:eastAsia="Times New Roman" w:hAnsi="Arial" w:cs="Times New Roman"/>
          <w:b/>
          <w:sz w:val="24"/>
          <w:szCs w:val="24"/>
          <w:lang w:val="en-GB"/>
        </w:rPr>
      </w:pPr>
      <w:r>
        <w:rPr>
          <w:rFonts w:ascii="Arial" w:eastAsia="Times New Roman" w:hAnsi="Arial" w:cs="Times New Roman"/>
          <w:b/>
          <w:sz w:val="24"/>
          <w:szCs w:val="24"/>
          <w:lang w:val="en-GB"/>
        </w:rPr>
        <w:t xml:space="preserve">NCHD </w:t>
      </w:r>
      <w:r w:rsidR="00E12BD9" w:rsidRPr="00E12BD9">
        <w:rPr>
          <w:rFonts w:ascii="Arial" w:eastAsia="Times New Roman" w:hAnsi="Arial" w:cs="Times New Roman"/>
          <w:b/>
          <w:sz w:val="24"/>
          <w:szCs w:val="24"/>
          <w:lang w:val="en-GB"/>
        </w:rPr>
        <w:t>Standard Duties and Responsibilities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NCHD’s standard duties and responsibilities include, as directed by the Consultant / Clinical Director / Employer to, inter alia:</w:t>
      </w:r>
    </w:p>
    <w:p w:rsidR="00E12BD9" w:rsidRPr="00E12BD9" w:rsidRDefault="00E12BD9" w:rsidP="00E12BD9">
      <w:pPr>
        <w:spacing w:after="0" w:line="240" w:lineRule="auto"/>
        <w:ind w:left="72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participate as a member of a multi-disciplinary team in the provision of medical care to patients;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diagnose and treat patients;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ensure that duties and functions are undertaken in a manner that prioritises the safety and </w:t>
      </w:r>
      <w:proofErr w:type="spellStart"/>
      <w:r w:rsidRPr="00E12BD9">
        <w:rPr>
          <w:rFonts w:ascii="Arial" w:eastAsia="Times New Roman" w:hAnsi="Arial" w:cs="Times New Roman"/>
          <w:sz w:val="20"/>
          <w:szCs w:val="24"/>
          <w:lang w:val="en-GB"/>
        </w:rPr>
        <w:t>well being</w:t>
      </w:r>
      <w:proofErr w:type="spellEnd"/>
      <w:r w:rsidRPr="00E12BD9">
        <w:rPr>
          <w:rFonts w:ascii="Arial" w:eastAsia="Times New Roman" w:hAnsi="Arial" w:cs="Times New Roman"/>
          <w:sz w:val="20"/>
          <w:szCs w:val="24"/>
          <w:lang w:val="en-GB"/>
        </w:rPr>
        <w:t xml:space="preserve"> of patients;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assess patients on admission and/or discharge as required and write detailed reports in the case notes;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order and interpret diagnostic tests;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initiate and monitor treatment;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communicate effectively with patients and clients;</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further progress knowledge of diagnosis and management;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participate in multidisciplinary clinical audit and proactive risk management and facilitate production of all data/information for same; </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arrangements as are put into place to verify the delivery of all contractual commitments;</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co-operate with such measures as are necessary to ensure compliance with the requirements of the European Working Time Directive and related Irish legislation;</w:t>
      </w:r>
    </w:p>
    <w:p w:rsidR="00E12BD9" w:rsidRPr="00E12BD9" w:rsidRDefault="00E12BD9" w:rsidP="00E12BD9">
      <w:pPr>
        <w:spacing w:after="0" w:line="240" w:lineRule="auto"/>
        <w:ind w:left="360"/>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co-operate with investigations, enquiries or audit relating to the provision of health services; </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lang w:val="en-GB"/>
        </w:rPr>
      </w:pPr>
      <w:proofErr w:type="gramStart"/>
      <w:r w:rsidRPr="00E12BD9">
        <w:rPr>
          <w:rFonts w:ascii="Arial" w:eastAsia="Times New Roman" w:hAnsi="Arial" w:cs="Times New Roman"/>
          <w:sz w:val="20"/>
          <w:szCs w:val="24"/>
          <w:lang w:val="en-GB"/>
        </w:rPr>
        <w:t>comply</w:t>
      </w:r>
      <w:proofErr w:type="gramEnd"/>
      <w:r w:rsidRPr="00E12BD9">
        <w:rPr>
          <w:rFonts w:ascii="Arial" w:eastAsia="Times New Roman" w:hAnsi="Arial" w:cs="Times New Roman"/>
          <w:sz w:val="20"/>
          <w:szCs w:val="24"/>
          <w:lang w:val="en-GB"/>
        </w:rPr>
        <w:t xml:space="preserve"> with statutory and regulatory requirements, agreed training principles</w:t>
      </w:r>
      <w:r w:rsidRPr="00E12BD9">
        <w:rPr>
          <w:vertAlign w:val="superscript"/>
          <w:lang w:val="en-GB"/>
        </w:rPr>
        <w:footnoteReference w:id="1"/>
      </w:r>
      <w:r w:rsidRPr="00E12BD9">
        <w:rPr>
          <w:rFonts w:ascii="Arial" w:eastAsia="Times New Roman" w:hAnsi="Arial" w:cs="Times New Roman"/>
          <w:sz w:val="20"/>
          <w:szCs w:val="24"/>
          <w:lang w:val="en-GB"/>
        </w:rPr>
        <w:t xml:space="preserve"> where appropriate, corporate policies and procedures and human resource policies and procedures (e.g. Dignity at Work, Trust in Care, Flexible Working Scheme etc.);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proofErr w:type="gramStart"/>
      <w:r w:rsidRPr="00E12BD9">
        <w:rPr>
          <w:rFonts w:ascii="Arial" w:eastAsia="Times New Roman" w:hAnsi="Arial" w:cs="Times New Roman"/>
          <w:sz w:val="20"/>
          <w:szCs w:val="24"/>
          <w:lang w:val="en-GB"/>
        </w:rPr>
        <w:t>attend</w:t>
      </w:r>
      <w:proofErr w:type="gramEnd"/>
      <w:r w:rsidRPr="00E12BD9">
        <w:rPr>
          <w:rFonts w:ascii="Arial" w:eastAsia="Times New Roman" w:hAnsi="Arial" w:cs="Times New Roman"/>
          <w:sz w:val="20"/>
          <w:szCs w:val="24"/>
          <w:lang w:val="en-GB"/>
        </w:rPr>
        <w:t xml:space="preserve"> at NCHD Induction. Induction training before the commencement of the employment relationship is not paid, while induction training during the currency of the employment relationship is paid; </w:t>
      </w:r>
    </w:p>
    <w:p w:rsidR="00E12BD9" w:rsidRPr="00E12BD9" w:rsidRDefault="00E12BD9" w:rsidP="00E12BD9">
      <w:pPr>
        <w:spacing w:after="0" w:line="240" w:lineRule="auto"/>
        <w:ind w:left="360"/>
        <w:jc w:val="both"/>
        <w:rPr>
          <w:rFonts w:ascii="Arial" w:eastAsia="Times New Roman" w:hAnsi="Arial" w:cs="Times New Roman"/>
          <w:sz w:val="20"/>
          <w:szCs w:val="24"/>
          <w:u w:val="single"/>
          <w:lang w:val="en-GB"/>
        </w:rPr>
      </w:pPr>
    </w:p>
    <w:p w:rsidR="00E12BD9" w:rsidRPr="00E12BD9" w:rsidRDefault="00E12BD9" w:rsidP="00E12BD9">
      <w:pPr>
        <w:pStyle w:val="ListParagraph"/>
        <w:numPr>
          <w:ilvl w:val="0"/>
          <w:numId w:val="2"/>
        </w:numPr>
        <w:tabs>
          <w:tab w:val="num" w:pos="1080"/>
        </w:tabs>
        <w:spacing w:after="0" w:line="240" w:lineRule="auto"/>
        <w:jc w:val="both"/>
        <w:rPr>
          <w:rFonts w:ascii="Arial" w:eastAsia="Times New Roman" w:hAnsi="Arial" w:cs="Times New Roman"/>
          <w:sz w:val="20"/>
          <w:szCs w:val="24"/>
          <w:u w:val="single"/>
          <w:lang w:val="en-GB"/>
        </w:rPr>
      </w:pPr>
      <w:proofErr w:type="gramStart"/>
      <w:r w:rsidRPr="00E12BD9">
        <w:rPr>
          <w:rFonts w:ascii="Arial" w:eastAsia="Times New Roman" w:hAnsi="Arial" w:cs="Times New Roman"/>
          <w:sz w:val="20"/>
          <w:szCs w:val="24"/>
          <w:lang w:val="en-GB"/>
        </w:rPr>
        <w:t>perform</w:t>
      </w:r>
      <w:proofErr w:type="gramEnd"/>
      <w:r w:rsidRPr="00E12BD9">
        <w:rPr>
          <w:rFonts w:ascii="Arial" w:eastAsia="Times New Roman" w:hAnsi="Arial" w:cs="Times New Roman"/>
          <w:sz w:val="20"/>
          <w:szCs w:val="24"/>
          <w:lang w:val="en-GB"/>
        </w:rPr>
        <w:t xml:space="preserve"> other duties as required by the supervising Consultant / Clinical Director /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r w:rsidRPr="00E12BD9">
        <w:rPr>
          <w:rFonts w:ascii="Arial" w:eastAsia="Times New Roman" w:hAnsi="Arial" w:cs="Times New Roman"/>
          <w:sz w:val="20"/>
          <w:szCs w:val="24"/>
          <w:lang w:val="en-GB"/>
        </w:rPr>
        <w:t>Additional duties and responsibilities related to this post may be set out in the job description as issued by the Employer.</w:t>
      </w:r>
    </w:p>
    <w:p w:rsidR="00E12BD9" w:rsidRPr="00E12BD9" w:rsidRDefault="00E12BD9" w:rsidP="00E12BD9">
      <w:pPr>
        <w:spacing w:after="0" w:line="240" w:lineRule="auto"/>
        <w:jc w:val="both"/>
        <w:rPr>
          <w:rFonts w:ascii="Arial" w:eastAsia="Times New Roman" w:hAnsi="Arial" w:cs="Times New Roman"/>
          <w:sz w:val="20"/>
          <w:szCs w:val="24"/>
          <w:u w:val="single"/>
          <w:lang w:val="en-GB"/>
        </w:rPr>
      </w:pPr>
    </w:p>
    <w:p w:rsidR="00E12BD9" w:rsidRP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The NCHD is entitled during his/her employment to regular review of his/her performance - including MET/Research performance – by and together with the designated supervisory Consultant / Clinical Director / Head of Academic Department.</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E12BD9" w:rsidRDefault="00E12BD9" w:rsidP="00E12BD9">
      <w:pPr>
        <w:spacing w:after="0" w:line="240" w:lineRule="auto"/>
        <w:jc w:val="both"/>
        <w:rPr>
          <w:rFonts w:ascii="Arial" w:eastAsia="Times New Roman" w:hAnsi="Arial" w:cs="Times New Roman"/>
          <w:sz w:val="20"/>
          <w:szCs w:val="24"/>
          <w:lang w:val="en-GB"/>
        </w:rPr>
      </w:pPr>
      <w:r w:rsidRPr="00E12BD9">
        <w:rPr>
          <w:rFonts w:ascii="Arial" w:eastAsia="Times New Roman" w:hAnsi="Arial" w:cs="Times New Roman"/>
          <w:sz w:val="20"/>
          <w:szCs w:val="24"/>
          <w:lang w:val="en-GB"/>
        </w:rPr>
        <w:t xml:space="preserve">When carrying out these duties, the NCHD shall abide by the Irish Medical Council ‘Guide to Ethical Conduct and Behaviour’ (copy available directly from the Medical Council or at </w:t>
      </w:r>
      <w:hyperlink r:id="rId9" w:history="1">
        <w:r w:rsidRPr="00E12BD9">
          <w:rPr>
            <w:rFonts w:ascii="Times New Roman" w:eastAsia="Times New Roman" w:hAnsi="Times New Roman" w:cs="Times New Roman"/>
            <w:color w:val="0000FF"/>
            <w:sz w:val="20"/>
            <w:szCs w:val="24"/>
            <w:u w:val="single"/>
            <w:lang w:val="en-GB"/>
          </w:rPr>
          <w:t>www.medicalcouncil.ie</w:t>
        </w:r>
      </w:hyperlink>
      <w:r w:rsidRPr="00E12BD9">
        <w:rPr>
          <w:rFonts w:ascii="Arial" w:eastAsia="Times New Roman" w:hAnsi="Arial" w:cs="Times New Roman"/>
          <w:sz w:val="20"/>
          <w:szCs w:val="24"/>
          <w:lang w:val="en-GB"/>
        </w:rPr>
        <w:t>).</w:t>
      </w:r>
    </w:p>
    <w:p w:rsidR="006D22D2" w:rsidRDefault="006D22D2" w:rsidP="00E12BD9">
      <w:pPr>
        <w:spacing w:after="0" w:line="240" w:lineRule="auto"/>
        <w:jc w:val="both"/>
        <w:rPr>
          <w:rFonts w:ascii="Arial" w:eastAsia="Times New Roman" w:hAnsi="Arial" w:cs="Times New Roman"/>
          <w:sz w:val="20"/>
          <w:szCs w:val="24"/>
          <w:lang w:val="en-GB"/>
        </w:rPr>
      </w:pPr>
    </w:p>
    <w:p w:rsidR="006D22D2" w:rsidRDefault="006D22D2" w:rsidP="00E12BD9">
      <w:pPr>
        <w:spacing w:after="0" w:line="240" w:lineRule="auto"/>
        <w:jc w:val="both"/>
        <w:rPr>
          <w:rFonts w:ascii="Arial" w:eastAsia="Times New Roman" w:hAnsi="Arial" w:cs="Times New Roman"/>
          <w:sz w:val="20"/>
          <w:szCs w:val="24"/>
          <w:lang w:val="en-GB"/>
        </w:rPr>
      </w:pPr>
    </w:p>
    <w:p w:rsidR="00D256BE" w:rsidRPr="003B7510" w:rsidRDefault="00D256BE" w:rsidP="00D256BE">
      <w:pPr>
        <w:keepNext/>
        <w:spacing w:after="0" w:line="240" w:lineRule="auto"/>
        <w:jc w:val="both"/>
        <w:outlineLvl w:val="0"/>
        <w:rPr>
          <w:rFonts w:ascii="Arial" w:eastAsia="Times New Roman" w:hAnsi="Arial" w:cs="Arial"/>
          <w:b/>
          <w:sz w:val="24"/>
          <w:szCs w:val="24"/>
          <w:lang w:val="en-GB"/>
        </w:rPr>
      </w:pPr>
      <w:r w:rsidRPr="003B7510">
        <w:rPr>
          <w:rFonts w:ascii="Arial" w:eastAsia="Times New Roman" w:hAnsi="Arial" w:cs="Arial"/>
          <w:b/>
          <w:sz w:val="24"/>
          <w:szCs w:val="24"/>
          <w:lang w:val="en-GB"/>
        </w:rPr>
        <w:lastRenderedPageBreak/>
        <w:t>Yearly Salary</w:t>
      </w:r>
    </w:p>
    <w:p w:rsidR="00D256BE" w:rsidRPr="003B7510" w:rsidRDefault="00D256BE" w:rsidP="00D256BE">
      <w:pPr>
        <w:spacing w:after="0" w:line="240" w:lineRule="auto"/>
        <w:jc w:val="both"/>
        <w:rPr>
          <w:rFonts w:ascii="Arial" w:eastAsia="Times New Roman" w:hAnsi="Arial" w:cs="Arial"/>
          <w:sz w:val="20"/>
          <w:szCs w:val="24"/>
          <w:lang w:val="en-GB"/>
        </w:rPr>
      </w:pPr>
    </w:p>
    <w:p w:rsidR="004831C3" w:rsidRPr="00BB6871" w:rsidRDefault="004831C3" w:rsidP="004831C3">
      <w:pPr>
        <w:spacing w:after="0" w:line="240" w:lineRule="auto"/>
        <w:jc w:val="both"/>
        <w:rPr>
          <w:rFonts w:ascii="Arial" w:eastAsia="Times New Roman" w:hAnsi="Arial" w:cs="Arial"/>
          <w:b/>
          <w:sz w:val="20"/>
          <w:szCs w:val="20"/>
          <w:lang w:val="en-GB"/>
        </w:rPr>
      </w:pPr>
      <w:r w:rsidRPr="00BB6871">
        <w:rPr>
          <w:rFonts w:ascii="Arial" w:eastAsia="Times New Roman" w:hAnsi="Arial" w:cs="Arial"/>
          <w:b/>
          <w:sz w:val="20"/>
          <w:szCs w:val="20"/>
          <w:lang w:val="en-GB"/>
        </w:rPr>
        <w:t>Senior House Officer</w:t>
      </w:r>
    </w:p>
    <w:p w:rsidR="004831C3" w:rsidRPr="00BB6871" w:rsidRDefault="004831C3" w:rsidP="004831C3">
      <w:pPr>
        <w:spacing w:after="0" w:line="240" w:lineRule="auto"/>
        <w:jc w:val="both"/>
        <w:rPr>
          <w:rFonts w:ascii="Arial" w:eastAsia="Times New Roman" w:hAnsi="Arial" w:cs="Arial"/>
          <w:sz w:val="20"/>
          <w:szCs w:val="20"/>
          <w:lang w:val="en-GB"/>
        </w:rPr>
      </w:pPr>
    </w:p>
    <w:p w:rsidR="004831C3" w:rsidRDefault="004831C3" w:rsidP="004831C3">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w:t>
      </w:r>
      <w:r w:rsidR="00C65364">
        <w:rPr>
          <w:rFonts w:ascii="Arial" w:eastAsia="Times New Roman" w:hAnsi="Arial" w:cs="Arial"/>
          <w:sz w:val="20"/>
          <w:szCs w:val="20"/>
          <w:lang w:val="en-GB"/>
        </w:rPr>
        <w:t>51,578 €54,112 €57,949 €60,475 €65,554 €68,079 €70,543</w:t>
      </w:r>
    </w:p>
    <w:p w:rsidR="004831C3" w:rsidRPr="00BB6871" w:rsidRDefault="004831C3" w:rsidP="004831C3">
      <w:pPr>
        <w:spacing w:after="0" w:line="240" w:lineRule="auto"/>
        <w:jc w:val="both"/>
        <w:rPr>
          <w:rFonts w:ascii="Arial" w:eastAsia="Times New Roman" w:hAnsi="Arial" w:cs="Arial"/>
          <w:sz w:val="20"/>
          <w:szCs w:val="20"/>
          <w:lang w:val="en-GB"/>
        </w:rPr>
      </w:pPr>
    </w:p>
    <w:p w:rsidR="004831C3" w:rsidRPr="00BB6871" w:rsidRDefault="004831C3" w:rsidP="004831C3">
      <w:pPr>
        <w:spacing w:after="0" w:line="240" w:lineRule="auto"/>
        <w:jc w:val="both"/>
        <w:rPr>
          <w:rFonts w:ascii="Arial" w:eastAsia="Times New Roman" w:hAnsi="Arial" w:cs="Arial"/>
          <w:b/>
          <w:sz w:val="20"/>
          <w:szCs w:val="20"/>
          <w:lang w:val="en-GB"/>
        </w:rPr>
      </w:pPr>
      <w:r w:rsidRPr="00BB6871">
        <w:rPr>
          <w:rFonts w:ascii="Arial" w:eastAsia="Times New Roman" w:hAnsi="Arial" w:cs="Arial"/>
          <w:b/>
          <w:sz w:val="20"/>
          <w:szCs w:val="20"/>
          <w:lang w:val="en-GB"/>
        </w:rPr>
        <w:t>Registrar</w:t>
      </w:r>
    </w:p>
    <w:p w:rsidR="004831C3" w:rsidRPr="00BB6871" w:rsidRDefault="004831C3" w:rsidP="004831C3">
      <w:pPr>
        <w:spacing w:after="0" w:line="240" w:lineRule="auto"/>
        <w:jc w:val="both"/>
        <w:rPr>
          <w:rFonts w:ascii="Arial" w:eastAsia="Times New Roman" w:hAnsi="Arial" w:cs="Arial"/>
          <w:sz w:val="20"/>
          <w:szCs w:val="20"/>
          <w:lang w:val="en-GB"/>
        </w:rPr>
      </w:pPr>
    </w:p>
    <w:p w:rsidR="004831C3" w:rsidRPr="00BB6871" w:rsidRDefault="004831C3" w:rsidP="004831C3">
      <w:pPr>
        <w:spacing w:after="0" w:line="240" w:lineRule="auto"/>
        <w:jc w:val="both"/>
        <w:rPr>
          <w:rFonts w:ascii="Arial" w:eastAsia="Times New Roman" w:hAnsi="Arial" w:cs="Arial"/>
          <w:sz w:val="20"/>
          <w:szCs w:val="20"/>
          <w:lang w:val="en-GB"/>
        </w:rPr>
      </w:pPr>
      <w:r w:rsidRPr="00BB6871">
        <w:rPr>
          <w:rFonts w:ascii="Arial" w:hAnsi="Arial" w:cs="Arial"/>
          <w:sz w:val="20"/>
          <w:szCs w:val="20"/>
        </w:rPr>
        <w:t>€</w:t>
      </w:r>
      <w:r w:rsidR="00C65364">
        <w:rPr>
          <w:rFonts w:ascii="Arial" w:hAnsi="Arial" w:cs="Arial"/>
          <w:sz w:val="20"/>
          <w:szCs w:val="20"/>
        </w:rPr>
        <w:t>65,554 €68,079 €70,543 €72,355 €74,772 €77,197</w:t>
      </w:r>
    </w:p>
    <w:p w:rsidR="00E12BD9" w:rsidRPr="00E12BD9" w:rsidRDefault="00E12BD9" w:rsidP="00E12BD9">
      <w:pPr>
        <w:spacing w:after="0" w:line="240" w:lineRule="auto"/>
        <w:jc w:val="both"/>
        <w:rPr>
          <w:rFonts w:ascii="Arial" w:eastAsia="Times New Roman" w:hAnsi="Arial" w:cs="Times New Roman"/>
          <w:sz w:val="20"/>
          <w:szCs w:val="24"/>
          <w:lang w:val="en-GB"/>
        </w:rPr>
      </w:pPr>
    </w:p>
    <w:p w:rsidR="000B533A" w:rsidRDefault="00C65364"/>
    <w:p w:rsidR="00962834" w:rsidRDefault="00962834" w:rsidP="00962834">
      <w:pPr>
        <w:keepNext/>
        <w:spacing w:after="0" w:line="240" w:lineRule="auto"/>
        <w:jc w:val="both"/>
        <w:outlineLvl w:val="0"/>
        <w:rPr>
          <w:rFonts w:ascii="Arial" w:eastAsia="Times New Roman" w:hAnsi="Arial" w:cs="Times New Roman"/>
          <w:b/>
          <w:sz w:val="24"/>
          <w:szCs w:val="24"/>
          <w:lang w:val="en-GB"/>
        </w:rPr>
      </w:pPr>
      <w:r w:rsidRPr="00962834">
        <w:rPr>
          <w:rFonts w:ascii="Arial" w:eastAsia="Times New Roman" w:hAnsi="Arial" w:cs="Times New Roman"/>
          <w:b/>
          <w:sz w:val="24"/>
          <w:szCs w:val="24"/>
          <w:lang w:val="en-GB"/>
        </w:rPr>
        <w:t>Contracts</w:t>
      </w:r>
      <w:bookmarkStart w:id="0" w:name="_GoBack"/>
      <w:bookmarkEnd w:id="0"/>
    </w:p>
    <w:p w:rsidR="00962834" w:rsidRDefault="00962834" w:rsidP="00962834">
      <w:pPr>
        <w:keepNext/>
        <w:spacing w:after="0" w:line="240" w:lineRule="auto"/>
        <w:jc w:val="both"/>
        <w:outlineLvl w:val="0"/>
        <w:rPr>
          <w:rFonts w:ascii="Arial" w:eastAsia="Times New Roman" w:hAnsi="Arial" w:cs="Times New Roman"/>
          <w:b/>
          <w:sz w:val="24"/>
          <w:szCs w:val="24"/>
          <w:lang w:val="en-GB"/>
        </w:rPr>
      </w:pPr>
    </w:p>
    <w:p w:rsidR="00962834" w:rsidRDefault="00962834" w:rsidP="00962834">
      <w:pPr>
        <w:spacing w:after="0" w:line="240" w:lineRule="auto"/>
        <w:jc w:val="both"/>
        <w:rPr>
          <w:rFonts w:ascii="Arial" w:eastAsia="Times New Roman" w:hAnsi="Arial" w:cs="Times New Roman"/>
          <w:sz w:val="20"/>
          <w:szCs w:val="24"/>
          <w:lang w:val="en-GB"/>
        </w:rPr>
      </w:pPr>
      <w:r w:rsidRPr="00962834">
        <w:rPr>
          <w:rFonts w:ascii="Arial" w:eastAsia="Times New Roman" w:hAnsi="Arial" w:cs="Times New Roman"/>
          <w:sz w:val="20"/>
          <w:szCs w:val="24"/>
          <w:lang w:val="en-GB"/>
        </w:rPr>
        <w:t>6 month and 12 month contracts available</w:t>
      </w:r>
    </w:p>
    <w:p w:rsidR="00962834" w:rsidRDefault="00962834" w:rsidP="00962834">
      <w:pPr>
        <w:spacing w:after="0" w:line="240" w:lineRule="auto"/>
        <w:jc w:val="both"/>
        <w:rPr>
          <w:rFonts w:ascii="Arial" w:eastAsia="Times New Roman" w:hAnsi="Arial" w:cs="Times New Roman"/>
          <w:sz w:val="20"/>
          <w:szCs w:val="24"/>
          <w:lang w:val="en-GB"/>
        </w:rPr>
      </w:pPr>
    </w:p>
    <w:p w:rsidR="00962834" w:rsidRDefault="00962834" w:rsidP="00962834">
      <w:pPr>
        <w:spacing w:after="0" w:line="240" w:lineRule="auto"/>
        <w:jc w:val="both"/>
        <w:rPr>
          <w:rFonts w:ascii="Arial" w:eastAsia="Times New Roman" w:hAnsi="Arial" w:cs="Times New Roman"/>
          <w:sz w:val="20"/>
          <w:szCs w:val="24"/>
          <w:lang w:val="en-GB"/>
        </w:rPr>
      </w:pPr>
    </w:p>
    <w:p w:rsidR="00962834" w:rsidRPr="00962834" w:rsidRDefault="00962834" w:rsidP="00962834">
      <w:pPr>
        <w:spacing w:after="0" w:line="240" w:lineRule="auto"/>
        <w:jc w:val="both"/>
        <w:rPr>
          <w:rFonts w:ascii="Arial" w:eastAsia="Times New Roman" w:hAnsi="Arial" w:cs="Times New Roman"/>
          <w:sz w:val="20"/>
          <w:szCs w:val="24"/>
          <w:lang w:val="en-GB"/>
        </w:rPr>
      </w:pPr>
    </w:p>
    <w:sectPr w:rsidR="00962834" w:rsidRPr="00962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D5" w:rsidRDefault="002C60D5" w:rsidP="00E12BD9">
      <w:pPr>
        <w:spacing w:after="0" w:line="240" w:lineRule="auto"/>
      </w:pPr>
      <w:r>
        <w:separator/>
      </w:r>
    </w:p>
  </w:endnote>
  <w:endnote w:type="continuationSeparator" w:id="0">
    <w:p w:rsidR="002C60D5" w:rsidRDefault="002C60D5" w:rsidP="00E1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D5" w:rsidRDefault="002C60D5" w:rsidP="00E12BD9">
      <w:pPr>
        <w:spacing w:after="0" w:line="240" w:lineRule="auto"/>
      </w:pPr>
      <w:r>
        <w:separator/>
      </w:r>
    </w:p>
  </w:footnote>
  <w:footnote w:type="continuationSeparator" w:id="0">
    <w:p w:rsidR="002C60D5" w:rsidRDefault="002C60D5" w:rsidP="00E12BD9">
      <w:pPr>
        <w:spacing w:after="0" w:line="240" w:lineRule="auto"/>
      </w:pPr>
      <w:r>
        <w:continuationSeparator/>
      </w:r>
    </w:p>
  </w:footnote>
  <w:footnote w:id="1">
    <w:p w:rsidR="00E12BD9" w:rsidRDefault="00E12BD9" w:rsidP="00E12BD9">
      <w:pPr>
        <w:pStyle w:val="FootnoteText"/>
        <w:rPr>
          <w:rFonts w:ascii="Arial" w:hAnsi="Arial"/>
          <w:sz w:val="16"/>
        </w:rPr>
      </w:pPr>
      <w:r>
        <w:rPr>
          <w:rStyle w:val="FootnoteReference"/>
          <w:rFonts w:ascii="Arial" w:hAnsi="Arial"/>
        </w:rPr>
        <w:footnoteRef/>
      </w:r>
      <w:r>
        <w:rPr>
          <w:rFonts w:ascii="Arial" w:hAnsi="Arial"/>
          <w:sz w:val="16"/>
        </w:rPr>
        <w:t xml:space="preserve"> </w:t>
      </w:r>
      <w:r>
        <w:rPr>
          <w:rFonts w:ascii="Arial" w:hAnsi="Arial"/>
          <w:sz w:val="16"/>
          <w:lang w:val="en-US"/>
        </w:rPr>
        <w:t>Training Principles to be incorporated into new working arrangements for doctors in training” published by the Medical Education and Training Group, July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CB9"/>
    <w:multiLevelType w:val="hybridMultilevel"/>
    <w:tmpl w:val="75C0C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D124F7"/>
    <w:multiLevelType w:val="multilevel"/>
    <w:tmpl w:val="10B0B6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356F79"/>
    <w:multiLevelType w:val="hybridMultilevel"/>
    <w:tmpl w:val="0DFE1E2E"/>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DA0F49"/>
    <w:multiLevelType w:val="hybridMultilevel"/>
    <w:tmpl w:val="3C46C278"/>
    <w:lvl w:ilvl="0" w:tplc="B778E42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CC9657F"/>
    <w:multiLevelType w:val="hybridMultilevel"/>
    <w:tmpl w:val="6040033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765BA3"/>
    <w:multiLevelType w:val="hybridMultilevel"/>
    <w:tmpl w:val="7CA68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1953B4D"/>
    <w:multiLevelType w:val="hybridMultilevel"/>
    <w:tmpl w:val="5F709F34"/>
    <w:lvl w:ilvl="0" w:tplc="B778E42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D9"/>
    <w:rsid w:val="001C7CE7"/>
    <w:rsid w:val="002C60D5"/>
    <w:rsid w:val="00363D80"/>
    <w:rsid w:val="004831C3"/>
    <w:rsid w:val="00692F1B"/>
    <w:rsid w:val="006D22D2"/>
    <w:rsid w:val="0085513F"/>
    <w:rsid w:val="009413A0"/>
    <w:rsid w:val="00962834"/>
    <w:rsid w:val="00C65364"/>
    <w:rsid w:val="00D256BE"/>
    <w:rsid w:val="00D7206A"/>
    <w:rsid w:val="00E12BD9"/>
    <w:rsid w:val="00E452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474DD5"/>
  <w15:docId w15:val="{A1023CB2-2A15-4CE8-92ED-0E8329B5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52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12BD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12BD9"/>
    <w:rPr>
      <w:rFonts w:ascii="Times New Roman" w:eastAsia="Times New Roman" w:hAnsi="Times New Roman" w:cs="Times New Roman"/>
      <w:sz w:val="20"/>
      <w:szCs w:val="20"/>
      <w:lang w:val="en-GB"/>
    </w:rPr>
  </w:style>
  <w:style w:type="character" w:styleId="FootnoteReference">
    <w:name w:val="footnote reference"/>
    <w:semiHidden/>
    <w:unhideWhenUsed/>
    <w:rsid w:val="00E12BD9"/>
    <w:rPr>
      <w:vertAlign w:val="superscript"/>
    </w:rPr>
  </w:style>
  <w:style w:type="paragraph" w:styleId="ListParagraph">
    <w:name w:val="List Paragraph"/>
    <w:basedOn w:val="Normal"/>
    <w:uiPriority w:val="34"/>
    <w:qFormat/>
    <w:rsid w:val="00E12BD9"/>
    <w:pPr>
      <w:ind w:left="720"/>
      <w:contextualSpacing/>
    </w:pPr>
  </w:style>
  <w:style w:type="paragraph" w:styleId="BalloonText">
    <w:name w:val="Balloon Text"/>
    <w:basedOn w:val="Normal"/>
    <w:link w:val="BalloonTextChar"/>
    <w:uiPriority w:val="99"/>
    <w:semiHidden/>
    <w:unhideWhenUsed/>
    <w:rsid w:val="00E1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BD9"/>
    <w:rPr>
      <w:rFonts w:ascii="Tahoma" w:hAnsi="Tahoma" w:cs="Tahoma"/>
      <w:sz w:val="16"/>
      <w:szCs w:val="16"/>
    </w:rPr>
  </w:style>
  <w:style w:type="character" w:customStyle="1" w:styleId="Heading1Char">
    <w:name w:val="Heading 1 Char"/>
    <w:basedOn w:val="DefaultParagraphFont"/>
    <w:link w:val="Heading1"/>
    <w:uiPriority w:val="9"/>
    <w:rsid w:val="00E4522D"/>
    <w:rPr>
      <w:rFonts w:ascii="Times New Roman" w:eastAsia="Times New Roman" w:hAnsi="Times New Roman" w:cs="Times New Roman"/>
      <w:b/>
      <w:bCs/>
      <w:kern w:val="3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1965">
      <w:bodyDiv w:val="1"/>
      <w:marLeft w:val="0"/>
      <w:marRight w:val="0"/>
      <w:marTop w:val="0"/>
      <w:marBottom w:val="0"/>
      <w:divBdr>
        <w:top w:val="none" w:sz="0" w:space="0" w:color="auto"/>
        <w:left w:val="none" w:sz="0" w:space="0" w:color="auto"/>
        <w:bottom w:val="none" w:sz="0" w:space="0" w:color="auto"/>
        <w:right w:val="none" w:sz="0" w:space="0" w:color="auto"/>
      </w:divBdr>
    </w:div>
    <w:div w:id="18561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calcounc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Madge Toye</dc:creator>
  <cp:lastModifiedBy>Cathy McGuinness1</cp:lastModifiedBy>
  <cp:revision>4</cp:revision>
  <dcterms:created xsi:type="dcterms:W3CDTF">2023-01-31T16:13:00Z</dcterms:created>
  <dcterms:modified xsi:type="dcterms:W3CDTF">2024-04-30T14:53:00Z</dcterms:modified>
</cp:coreProperties>
</file>