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34" w:rsidRPr="00DA6F88" w:rsidRDefault="00B305D0" w:rsidP="00B305D0">
      <w:pPr>
        <w:ind w:left="-1260"/>
        <w:rPr>
          <w:rFonts w:ascii="Calibri" w:hAnsi="Calibri" w:cs="Arial"/>
          <w:b/>
          <w:sz w:val="22"/>
          <w:szCs w:val="22"/>
        </w:rPr>
      </w:pPr>
      <w:r w:rsidRPr="00F546BA">
        <w:rPr>
          <w:rFonts w:asciiTheme="minorHAnsi" w:hAnsiTheme="minorHAnsi" w:cstheme="minorHAnsi"/>
          <w:noProof/>
          <w:lang w:val="en-IE" w:eastAsia="en-IE"/>
        </w:rPr>
        <w:drawing>
          <wp:anchor distT="0" distB="0" distL="114300" distR="114300" simplePos="0" relativeHeight="251659264" behindDoc="0" locked="0" layoutInCell="1" allowOverlap="1" wp14:anchorId="22DC3828" wp14:editId="75631DC9">
            <wp:simplePos x="0" y="0"/>
            <wp:positionH relativeFrom="column">
              <wp:posOffset>4933950</wp:posOffset>
            </wp:positionH>
            <wp:positionV relativeFrom="paragraph">
              <wp:posOffset>-400050</wp:posOffset>
            </wp:positionV>
            <wp:extent cx="1139190" cy="971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 r="1131" b="761"/>
                    <a:stretch>
                      <a:fillRect/>
                    </a:stretch>
                  </pic:blipFill>
                  <pic:spPr bwMode="auto">
                    <a:xfrm>
                      <a:off x="0" y="0"/>
                      <a:ext cx="113919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F88">
        <w:rPr>
          <w:rFonts w:ascii="Arial" w:hAnsi="Arial" w:cs="Arial"/>
          <w:noProof/>
          <w:lang w:val="en-IE" w:eastAsia="en-IE"/>
        </w:rPr>
        <w:drawing>
          <wp:inline distT="0" distB="0" distL="0" distR="0" wp14:anchorId="767A9E41" wp14:editId="59161594">
            <wp:extent cx="2114550" cy="809625"/>
            <wp:effectExtent l="0" t="0" r="0" b="9525"/>
            <wp:docPr id="2" name="Picture 2"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r w:rsidR="000D0E9B">
        <w:rPr>
          <w:rFonts w:ascii="Arial" w:hAnsi="Arial" w:cs="Arial"/>
          <w:b/>
          <w:noProof/>
          <w:sz w:val="22"/>
          <w:szCs w:val="22"/>
          <w:lang w:val="en-IE" w:eastAsia="en-IE"/>
        </w:rPr>
        <w:t xml:space="preserve">                                        </w:t>
      </w:r>
      <w:r w:rsidR="00176134" w:rsidRPr="00DA6F88">
        <w:rPr>
          <w:rFonts w:ascii="Calibri" w:hAnsi="Calibri" w:cs="Arial"/>
          <w:b/>
          <w:sz w:val="22"/>
          <w:szCs w:val="22"/>
        </w:rPr>
        <w:t xml:space="preserve">Clinical Lead </w:t>
      </w:r>
      <w:r w:rsidR="005E1CF7" w:rsidRPr="00DA6F88">
        <w:rPr>
          <w:rFonts w:ascii="Calibri" w:hAnsi="Calibri" w:cs="Arial"/>
          <w:b/>
          <w:sz w:val="22"/>
          <w:szCs w:val="22"/>
        </w:rPr>
        <w:t>- Covid-19 Vaccination Programme</w:t>
      </w:r>
    </w:p>
    <w:p w:rsidR="00D92ADF" w:rsidRPr="00DA6F88" w:rsidRDefault="00FA5A38" w:rsidP="005A2663">
      <w:pPr>
        <w:ind w:left="-1260"/>
        <w:jc w:val="right"/>
        <w:rPr>
          <w:rFonts w:ascii="Calibri" w:hAnsi="Calibri" w:cs="Arial"/>
          <w:b/>
          <w:noProof/>
          <w:sz w:val="22"/>
          <w:szCs w:val="22"/>
          <w:lang w:val="en-US" w:eastAsia="en-US"/>
        </w:rPr>
      </w:pPr>
      <w:r w:rsidRPr="00DA6F88">
        <w:rPr>
          <w:rFonts w:ascii="Calibri" w:hAnsi="Calibri" w:cs="Arial"/>
          <w:b/>
          <w:sz w:val="22"/>
          <w:szCs w:val="22"/>
        </w:rPr>
        <w:t>Job Specification &amp; Terms and Conditions</w:t>
      </w: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8010"/>
      </w:tblGrid>
      <w:tr w:rsidR="00924E99" w:rsidRPr="00DA6F88" w:rsidTr="00C13150">
        <w:tc>
          <w:tcPr>
            <w:tcW w:w="2172" w:type="dxa"/>
          </w:tcPr>
          <w:p w:rsidR="00924E99" w:rsidRPr="00DA6F88" w:rsidRDefault="00924E99" w:rsidP="00EB2E2B">
            <w:pPr>
              <w:jc w:val="both"/>
              <w:rPr>
                <w:rFonts w:ascii="Calibri" w:hAnsi="Calibri" w:cs="Arial"/>
                <w:b/>
                <w:bCs/>
                <w:sz w:val="22"/>
                <w:szCs w:val="22"/>
              </w:rPr>
            </w:pPr>
            <w:r w:rsidRPr="00DA6F88">
              <w:rPr>
                <w:rFonts w:ascii="Calibri" w:hAnsi="Calibri" w:cs="Arial"/>
                <w:b/>
                <w:bCs/>
                <w:sz w:val="22"/>
                <w:szCs w:val="22"/>
              </w:rPr>
              <w:t>Job Title and Grade</w:t>
            </w:r>
          </w:p>
        </w:tc>
        <w:tc>
          <w:tcPr>
            <w:tcW w:w="8010" w:type="dxa"/>
          </w:tcPr>
          <w:p w:rsidR="00B93971" w:rsidRPr="00DA6F88" w:rsidRDefault="00DE5B51" w:rsidP="00344528">
            <w:pPr>
              <w:spacing w:after="120"/>
              <w:jc w:val="both"/>
              <w:rPr>
                <w:rFonts w:ascii="Calibri" w:hAnsi="Calibri" w:cs="Arial"/>
                <w:sz w:val="22"/>
                <w:szCs w:val="22"/>
              </w:rPr>
            </w:pPr>
            <w:r w:rsidRPr="00DA6F88">
              <w:rPr>
                <w:rFonts w:ascii="Calibri" w:hAnsi="Calibri" w:cs="Arial"/>
                <w:sz w:val="22"/>
                <w:szCs w:val="22"/>
              </w:rPr>
              <w:t xml:space="preserve">Clinical Lead – </w:t>
            </w:r>
            <w:r w:rsidR="005E1CF7" w:rsidRPr="00DA6F88">
              <w:rPr>
                <w:rFonts w:ascii="Calibri" w:hAnsi="Calibri" w:cs="Arial"/>
                <w:sz w:val="22"/>
                <w:szCs w:val="22"/>
              </w:rPr>
              <w:t>Covid-19 Vaccination Programme</w:t>
            </w:r>
            <w:r w:rsidR="00417E6D">
              <w:rPr>
                <w:rFonts w:ascii="Calibri" w:hAnsi="Calibri" w:cs="Arial"/>
                <w:sz w:val="22"/>
                <w:szCs w:val="22"/>
              </w:rPr>
              <w:t xml:space="preserve">, </w:t>
            </w:r>
            <w:r w:rsidR="00344528">
              <w:rPr>
                <w:rFonts w:ascii="Calibri" w:hAnsi="Calibri" w:cs="Arial"/>
                <w:sz w:val="22"/>
                <w:szCs w:val="22"/>
              </w:rPr>
              <w:t>Galway</w:t>
            </w:r>
            <w:r w:rsidR="00417E6D">
              <w:rPr>
                <w:rFonts w:ascii="Calibri" w:hAnsi="Calibri" w:cs="Arial"/>
                <w:sz w:val="22"/>
                <w:szCs w:val="22"/>
              </w:rPr>
              <w:t xml:space="preserve"> Vaccination Centre</w:t>
            </w:r>
          </w:p>
        </w:tc>
      </w:tr>
      <w:tr w:rsidR="00956282" w:rsidRPr="00DA6F88" w:rsidTr="00C13150">
        <w:tc>
          <w:tcPr>
            <w:tcW w:w="2172" w:type="dxa"/>
          </w:tcPr>
          <w:p w:rsidR="00956282" w:rsidRPr="00DA6F88" w:rsidRDefault="00956282" w:rsidP="004F163B">
            <w:pPr>
              <w:rPr>
                <w:rFonts w:ascii="Calibri" w:hAnsi="Calibri" w:cs="Arial"/>
                <w:b/>
                <w:bCs/>
                <w:sz w:val="22"/>
                <w:szCs w:val="22"/>
              </w:rPr>
            </w:pPr>
            <w:r w:rsidRPr="00DA6F88">
              <w:rPr>
                <w:rFonts w:ascii="Calibri" w:hAnsi="Calibri" w:cs="Arial"/>
                <w:b/>
                <w:bCs/>
                <w:sz w:val="22"/>
                <w:szCs w:val="22"/>
              </w:rPr>
              <w:t>Term</w:t>
            </w:r>
          </w:p>
        </w:tc>
        <w:tc>
          <w:tcPr>
            <w:tcW w:w="8010" w:type="dxa"/>
          </w:tcPr>
          <w:p w:rsidR="00956282" w:rsidRPr="00DA6F88" w:rsidRDefault="00344528" w:rsidP="00AC63B6">
            <w:pPr>
              <w:jc w:val="both"/>
              <w:rPr>
                <w:rFonts w:ascii="Calibri" w:hAnsi="Calibri" w:cs="Arial"/>
                <w:iCs/>
                <w:sz w:val="22"/>
                <w:szCs w:val="22"/>
              </w:rPr>
            </w:pPr>
            <w:r>
              <w:rPr>
                <w:rFonts w:ascii="Calibri" w:hAnsi="Calibri" w:cs="Arial"/>
                <w:iCs/>
                <w:sz w:val="22"/>
                <w:szCs w:val="22"/>
              </w:rPr>
              <w:t>Immediate until 30</w:t>
            </w:r>
            <w:r w:rsidRPr="00344528">
              <w:rPr>
                <w:rFonts w:ascii="Calibri" w:hAnsi="Calibri" w:cs="Arial"/>
                <w:iCs/>
                <w:sz w:val="22"/>
                <w:szCs w:val="22"/>
                <w:vertAlign w:val="superscript"/>
              </w:rPr>
              <w:t>th</w:t>
            </w:r>
            <w:r>
              <w:rPr>
                <w:rFonts w:ascii="Calibri" w:hAnsi="Calibri" w:cs="Arial"/>
                <w:iCs/>
                <w:sz w:val="22"/>
                <w:szCs w:val="22"/>
              </w:rPr>
              <w:t xml:space="preserve"> September 2021</w:t>
            </w:r>
          </w:p>
        </w:tc>
      </w:tr>
      <w:tr w:rsidR="00924E99" w:rsidRPr="00DA6F88" w:rsidTr="00C13150">
        <w:tc>
          <w:tcPr>
            <w:tcW w:w="2172" w:type="dxa"/>
          </w:tcPr>
          <w:p w:rsidR="004F163B" w:rsidRPr="00DA6F88" w:rsidRDefault="004F163B" w:rsidP="004F163B">
            <w:pPr>
              <w:rPr>
                <w:rFonts w:ascii="Calibri" w:hAnsi="Calibri" w:cs="Arial"/>
                <w:b/>
                <w:bCs/>
                <w:sz w:val="22"/>
                <w:szCs w:val="22"/>
              </w:rPr>
            </w:pPr>
            <w:r w:rsidRPr="00DA6F88">
              <w:rPr>
                <w:rFonts w:ascii="Calibri" w:hAnsi="Calibri" w:cs="Arial"/>
                <w:b/>
                <w:bCs/>
                <w:sz w:val="22"/>
                <w:szCs w:val="22"/>
              </w:rPr>
              <w:t xml:space="preserve">Campaign </w:t>
            </w:r>
          </w:p>
          <w:p w:rsidR="004F163B" w:rsidRPr="00DA6F88" w:rsidRDefault="004F163B" w:rsidP="004F163B">
            <w:pPr>
              <w:rPr>
                <w:rFonts w:ascii="Calibri" w:hAnsi="Calibri" w:cs="Arial"/>
                <w:b/>
                <w:bCs/>
                <w:sz w:val="22"/>
                <w:szCs w:val="22"/>
              </w:rPr>
            </w:pPr>
            <w:r w:rsidRPr="00DA6F88">
              <w:rPr>
                <w:rFonts w:ascii="Calibri" w:hAnsi="Calibri" w:cs="Arial"/>
                <w:b/>
                <w:bCs/>
                <w:sz w:val="22"/>
                <w:szCs w:val="22"/>
              </w:rPr>
              <w:t>Reference Number</w:t>
            </w:r>
          </w:p>
          <w:p w:rsidR="00924E99" w:rsidRPr="00DA6F88" w:rsidRDefault="00924E99" w:rsidP="00EB2E2B">
            <w:pPr>
              <w:jc w:val="both"/>
              <w:rPr>
                <w:rFonts w:ascii="Calibri" w:hAnsi="Calibri" w:cs="Arial"/>
                <w:b/>
                <w:bCs/>
                <w:sz w:val="22"/>
                <w:szCs w:val="22"/>
              </w:rPr>
            </w:pPr>
          </w:p>
        </w:tc>
        <w:tc>
          <w:tcPr>
            <w:tcW w:w="8010" w:type="dxa"/>
          </w:tcPr>
          <w:p w:rsidR="00924E99" w:rsidRPr="00DA6F88" w:rsidRDefault="00344528" w:rsidP="00344528">
            <w:pPr>
              <w:jc w:val="both"/>
              <w:rPr>
                <w:rFonts w:ascii="Calibri" w:hAnsi="Calibri" w:cs="Arial"/>
                <w:iCs/>
                <w:sz w:val="22"/>
                <w:szCs w:val="22"/>
              </w:rPr>
            </w:pPr>
            <w:r>
              <w:rPr>
                <w:rFonts w:ascii="Calibri" w:hAnsi="Calibri" w:cs="Arial"/>
                <w:iCs/>
                <w:sz w:val="22"/>
                <w:szCs w:val="22"/>
              </w:rPr>
              <w:t>CLCOVGALWAY</w:t>
            </w:r>
          </w:p>
        </w:tc>
      </w:tr>
      <w:tr w:rsidR="002902C2" w:rsidRPr="00DA6F88" w:rsidTr="00C13150">
        <w:tc>
          <w:tcPr>
            <w:tcW w:w="2172" w:type="dxa"/>
          </w:tcPr>
          <w:p w:rsidR="002902C2" w:rsidRPr="00DA6F88" w:rsidRDefault="002902C2" w:rsidP="00EB2E2B">
            <w:pPr>
              <w:jc w:val="both"/>
              <w:rPr>
                <w:rFonts w:ascii="Calibri" w:hAnsi="Calibri" w:cs="Arial"/>
                <w:b/>
                <w:bCs/>
                <w:sz w:val="22"/>
                <w:szCs w:val="22"/>
              </w:rPr>
            </w:pPr>
            <w:r w:rsidRPr="00DA6F88">
              <w:rPr>
                <w:rFonts w:ascii="Calibri" w:hAnsi="Calibri" w:cs="Arial"/>
                <w:b/>
                <w:bCs/>
                <w:sz w:val="22"/>
                <w:szCs w:val="22"/>
              </w:rPr>
              <w:t>Closing Date</w:t>
            </w:r>
          </w:p>
          <w:p w:rsidR="002902C2" w:rsidRPr="00DA6F88" w:rsidRDefault="002902C2" w:rsidP="00EB2E2B">
            <w:pPr>
              <w:jc w:val="both"/>
              <w:rPr>
                <w:rFonts w:ascii="Calibri" w:hAnsi="Calibri" w:cs="Arial"/>
                <w:b/>
                <w:bCs/>
                <w:sz w:val="22"/>
                <w:szCs w:val="22"/>
              </w:rPr>
            </w:pPr>
          </w:p>
        </w:tc>
        <w:tc>
          <w:tcPr>
            <w:tcW w:w="8010" w:type="dxa"/>
          </w:tcPr>
          <w:p w:rsidR="002902C2" w:rsidRPr="00DA6F88" w:rsidRDefault="00344528" w:rsidP="007C1CE4">
            <w:pPr>
              <w:jc w:val="both"/>
              <w:rPr>
                <w:rFonts w:ascii="Calibri" w:hAnsi="Calibri" w:cs="Arial"/>
                <w:iCs/>
                <w:sz w:val="22"/>
                <w:szCs w:val="22"/>
              </w:rPr>
            </w:pPr>
            <w:r>
              <w:rPr>
                <w:rFonts w:ascii="Calibri" w:hAnsi="Calibri" w:cs="Arial"/>
                <w:iCs/>
                <w:sz w:val="22"/>
                <w:szCs w:val="22"/>
              </w:rPr>
              <w:t xml:space="preserve">10.00am on </w:t>
            </w:r>
            <w:r w:rsidR="007C1CE4">
              <w:rPr>
                <w:rFonts w:ascii="Calibri" w:hAnsi="Calibri" w:cs="Arial"/>
                <w:iCs/>
                <w:sz w:val="22"/>
                <w:szCs w:val="22"/>
              </w:rPr>
              <w:t>14</w:t>
            </w:r>
            <w:r w:rsidR="007C1CE4" w:rsidRPr="007C1CE4">
              <w:rPr>
                <w:rFonts w:ascii="Calibri" w:hAnsi="Calibri" w:cs="Arial"/>
                <w:iCs/>
                <w:sz w:val="22"/>
                <w:szCs w:val="22"/>
                <w:vertAlign w:val="superscript"/>
              </w:rPr>
              <w:t>th</w:t>
            </w:r>
            <w:r w:rsidR="007C1CE4">
              <w:rPr>
                <w:rFonts w:ascii="Calibri" w:hAnsi="Calibri" w:cs="Arial"/>
                <w:iCs/>
                <w:sz w:val="22"/>
                <w:szCs w:val="22"/>
              </w:rPr>
              <w:t xml:space="preserve"> </w:t>
            </w:r>
            <w:bookmarkStart w:id="0" w:name="_GoBack"/>
            <w:r w:rsidR="007C1CE4">
              <w:rPr>
                <w:rFonts w:ascii="Calibri" w:hAnsi="Calibri" w:cs="Arial"/>
                <w:iCs/>
                <w:sz w:val="22"/>
                <w:szCs w:val="22"/>
              </w:rPr>
              <w:t>June</w:t>
            </w:r>
            <w:bookmarkEnd w:id="0"/>
            <w:r w:rsidR="007C1CE4">
              <w:rPr>
                <w:rFonts w:ascii="Calibri" w:hAnsi="Calibri" w:cs="Arial"/>
                <w:iCs/>
                <w:sz w:val="22"/>
                <w:szCs w:val="22"/>
              </w:rPr>
              <w:t xml:space="preserve"> </w:t>
            </w:r>
            <w:r>
              <w:rPr>
                <w:rFonts w:ascii="Calibri" w:hAnsi="Calibri" w:cs="Arial"/>
                <w:iCs/>
                <w:sz w:val="22"/>
                <w:szCs w:val="22"/>
              </w:rPr>
              <w:t>2021</w:t>
            </w:r>
          </w:p>
        </w:tc>
      </w:tr>
      <w:tr w:rsidR="002902C2" w:rsidRPr="00DA6F88" w:rsidTr="00C13150">
        <w:tc>
          <w:tcPr>
            <w:tcW w:w="2172" w:type="dxa"/>
          </w:tcPr>
          <w:p w:rsidR="002902C2" w:rsidRPr="00DA6F88" w:rsidRDefault="004F163B" w:rsidP="00EB2E2B">
            <w:pPr>
              <w:jc w:val="both"/>
              <w:rPr>
                <w:rFonts w:ascii="Calibri" w:hAnsi="Calibri" w:cs="Arial"/>
                <w:b/>
                <w:bCs/>
                <w:sz w:val="22"/>
                <w:szCs w:val="22"/>
              </w:rPr>
            </w:pPr>
            <w:r w:rsidRPr="00DA6F88">
              <w:rPr>
                <w:rFonts w:ascii="Calibri" w:hAnsi="Calibri" w:cs="Arial"/>
                <w:b/>
                <w:bCs/>
                <w:sz w:val="22"/>
                <w:szCs w:val="22"/>
              </w:rPr>
              <w:t>Proposed Interview date(s)</w:t>
            </w:r>
          </w:p>
        </w:tc>
        <w:tc>
          <w:tcPr>
            <w:tcW w:w="8010" w:type="dxa"/>
          </w:tcPr>
          <w:p w:rsidR="002902C2" w:rsidRPr="00DA6F88" w:rsidRDefault="00C43ECB" w:rsidP="009C633E">
            <w:pPr>
              <w:jc w:val="both"/>
              <w:rPr>
                <w:rFonts w:ascii="Calibri" w:hAnsi="Calibri" w:cs="Arial"/>
                <w:iCs/>
                <w:sz w:val="22"/>
                <w:szCs w:val="22"/>
              </w:rPr>
            </w:pPr>
            <w:r w:rsidRPr="00DA6F88">
              <w:rPr>
                <w:rFonts w:ascii="Calibri" w:hAnsi="Calibri" w:cs="Arial"/>
                <w:iCs/>
                <w:sz w:val="22"/>
                <w:szCs w:val="22"/>
              </w:rPr>
              <w:t xml:space="preserve">Due to the urgent requirement of this post interviews will take place </w:t>
            </w:r>
            <w:r w:rsidR="00344528">
              <w:rPr>
                <w:rFonts w:ascii="Calibri" w:hAnsi="Calibri" w:cs="Arial"/>
                <w:iCs/>
                <w:sz w:val="22"/>
                <w:szCs w:val="22"/>
              </w:rPr>
              <w:t>as soon as possible after the closing date.</w:t>
            </w:r>
            <w:r w:rsidRPr="00DA6F88">
              <w:rPr>
                <w:rFonts w:ascii="Calibri" w:hAnsi="Calibri" w:cs="Arial"/>
                <w:iCs/>
                <w:sz w:val="22"/>
                <w:szCs w:val="22"/>
              </w:rPr>
              <w:t xml:space="preserve">  This means that you may be called forward for interview at very short notice.</w:t>
            </w:r>
          </w:p>
          <w:p w:rsidR="00CD2904" w:rsidRPr="00DA6F88" w:rsidRDefault="00CD2904" w:rsidP="009C633E">
            <w:pPr>
              <w:jc w:val="both"/>
              <w:rPr>
                <w:rFonts w:ascii="Calibri" w:hAnsi="Calibri" w:cs="Arial"/>
                <w:iCs/>
                <w:sz w:val="22"/>
                <w:szCs w:val="22"/>
              </w:rPr>
            </w:pPr>
          </w:p>
        </w:tc>
      </w:tr>
      <w:tr w:rsidR="009A2237" w:rsidRPr="00DA6F88" w:rsidTr="00C13150">
        <w:tc>
          <w:tcPr>
            <w:tcW w:w="2172" w:type="dxa"/>
          </w:tcPr>
          <w:p w:rsidR="00924E99" w:rsidRPr="00DA6F88" w:rsidRDefault="004F163B" w:rsidP="00EB2E2B">
            <w:pPr>
              <w:jc w:val="both"/>
              <w:rPr>
                <w:rFonts w:ascii="Calibri" w:hAnsi="Calibri" w:cs="Arial"/>
                <w:b/>
                <w:bCs/>
                <w:sz w:val="22"/>
                <w:szCs w:val="22"/>
              </w:rPr>
            </w:pPr>
            <w:r w:rsidRPr="00DA6F88">
              <w:rPr>
                <w:rFonts w:ascii="Calibri" w:hAnsi="Calibri" w:cs="Arial"/>
                <w:b/>
                <w:bCs/>
                <w:sz w:val="22"/>
                <w:szCs w:val="22"/>
              </w:rPr>
              <w:t>Taking up Appointment</w:t>
            </w:r>
          </w:p>
        </w:tc>
        <w:tc>
          <w:tcPr>
            <w:tcW w:w="8010" w:type="dxa"/>
          </w:tcPr>
          <w:p w:rsidR="00924E99" w:rsidRPr="00DA6F88" w:rsidRDefault="00CD2904" w:rsidP="00EB2E2B">
            <w:pPr>
              <w:jc w:val="both"/>
              <w:rPr>
                <w:rFonts w:ascii="Calibri" w:hAnsi="Calibri" w:cs="Arial"/>
                <w:iCs/>
                <w:sz w:val="22"/>
                <w:szCs w:val="22"/>
              </w:rPr>
            </w:pPr>
            <w:r w:rsidRPr="00DA6F88">
              <w:rPr>
                <w:rFonts w:ascii="Calibri" w:hAnsi="Calibri" w:cs="Arial"/>
                <w:iCs/>
                <w:sz w:val="22"/>
                <w:szCs w:val="22"/>
              </w:rPr>
              <w:t>A start date will be agreed at job offer stage and an early start date will be required following offer of appointment.</w:t>
            </w:r>
          </w:p>
          <w:p w:rsidR="00CD2904" w:rsidRPr="00DA6F88" w:rsidRDefault="00CD2904" w:rsidP="00EB2E2B">
            <w:pPr>
              <w:jc w:val="both"/>
              <w:rPr>
                <w:rFonts w:ascii="Calibri" w:hAnsi="Calibri" w:cs="Arial"/>
                <w:iCs/>
                <w:sz w:val="22"/>
                <w:szCs w:val="22"/>
              </w:rPr>
            </w:pPr>
          </w:p>
        </w:tc>
      </w:tr>
      <w:tr w:rsidR="00491D1E" w:rsidRPr="00DA6F88" w:rsidTr="00C13150">
        <w:tc>
          <w:tcPr>
            <w:tcW w:w="2172" w:type="dxa"/>
          </w:tcPr>
          <w:p w:rsidR="00491D1E" w:rsidRPr="00DA6F88" w:rsidRDefault="00491D1E" w:rsidP="00EB2E2B">
            <w:pPr>
              <w:jc w:val="both"/>
              <w:rPr>
                <w:rFonts w:ascii="Calibri" w:hAnsi="Calibri" w:cs="Arial"/>
                <w:b/>
                <w:bCs/>
                <w:sz w:val="22"/>
                <w:szCs w:val="22"/>
              </w:rPr>
            </w:pPr>
            <w:r w:rsidRPr="00DA6F88">
              <w:rPr>
                <w:rFonts w:ascii="Calibri" w:hAnsi="Calibri" w:cs="Arial"/>
                <w:b/>
                <w:bCs/>
                <w:sz w:val="22"/>
                <w:szCs w:val="22"/>
              </w:rPr>
              <w:t>Organisational Area</w:t>
            </w:r>
          </w:p>
          <w:p w:rsidR="00491D1E" w:rsidRPr="00DA6F88" w:rsidRDefault="00491D1E" w:rsidP="00EB2E2B">
            <w:pPr>
              <w:jc w:val="both"/>
              <w:rPr>
                <w:rFonts w:ascii="Calibri" w:hAnsi="Calibri" w:cs="Arial"/>
                <w:b/>
                <w:bCs/>
                <w:sz w:val="22"/>
                <w:szCs w:val="22"/>
              </w:rPr>
            </w:pPr>
          </w:p>
        </w:tc>
        <w:tc>
          <w:tcPr>
            <w:tcW w:w="8010" w:type="dxa"/>
          </w:tcPr>
          <w:p w:rsidR="00491D1E" w:rsidRPr="00DA6F88" w:rsidRDefault="00344528" w:rsidP="00684E1E">
            <w:pPr>
              <w:rPr>
                <w:rFonts w:ascii="Calibri" w:hAnsi="Calibri" w:cs="Arial"/>
                <w:iCs/>
                <w:sz w:val="22"/>
                <w:szCs w:val="22"/>
              </w:rPr>
            </w:pPr>
            <w:r>
              <w:rPr>
                <w:rFonts w:ascii="Calibri" w:hAnsi="Calibri" w:cs="Arial"/>
                <w:iCs/>
                <w:sz w:val="22"/>
                <w:szCs w:val="22"/>
              </w:rPr>
              <w:t xml:space="preserve">Galway </w:t>
            </w:r>
            <w:r w:rsidR="00417E6D">
              <w:rPr>
                <w:rFonts w:ascii="Calibri" w:hAnsi="Calibri" w:cs="Arial"/>
                <w:iCs/>
                <w:sz w:val="22"/>
                <w:szCs w:val="22"/>
              </w:rPr>
              <w:t xml:space="preserve">Vaccination Centre, </w:t>
            </w:r>
            <w:r w:rsidR="00CD2904" w:rsidRPr="00DA6F88">
              <w:rPr>
                <w:rFonts w:ascii="Calibri" w:hAnsi="Calibri" w:cs="Arial"/>
                <w:iCs/>
                <w:sz w:val="22"/>
                <w:szCs w:val="22"/>
              </w:rPr>
              <w:t>Saolta University Health Care Group</w:t>
            </w:r>
          </w:p>
        </w:tc>
      </w:tr>
      <w:tr w:rsidR="00924E99" w:rsidRPr="00DA6F88" w:rsidTr="00C13150">
        <w:trPr>
          <w:trHeight w:val="1523"/>
        </w:trPr>
        <w:tc>
          <w:tcPr>
            <w:tcW w:w="2172" w:type="dxa"/>
          </w:tcPr>
          <w:p w:rsidR="00924E99" w:rsidRPr="00DA6F88" w:rsidRDefault="00924E99" w:rsidP="00EB2E2B">
            <w:pPr>
              <w:rPr>
                <w:rFonts w:ascii="Calibri" w:hAnsi="Calibri" w:cs="Arial"/>
                <w:b/>
                <w:bCs/>
                <w:sz w:val="22"/>
                <w:szCs w:val="22"/>
              </w:rPr>
            </w:pPr>
            <w:r w:rsidRPr="00DA6F88">
              <w:rPr>
                <w:rFonts w:ascii="Calibri" w:hAnsi="Calibri" w:cs="Arial"/>
                <w:b/>
                <w:bCs/>
                <w:sz w:val="22"/>
                <w:szCs w:val="22"/>
              </w:rPr>
              <w:t>Location of Post</w:t>
            </w:r>
          </w:p>
        </w:tc>
        <w:tc>
          <w:tcPr>
            <w:tcW w:w="8010" w:type="dxa"/>
          </w:tcPr>
          <w:p w:rsidR="00417E6D" w:rsidRDefault="00417E6D" w:rsidP="006D5D2F">
            <w:pPr>
              <w:spacing w:line="360" w:lineRule="auto"/>
              <w:rPr>
                <w:rFonts w:ascii="Calibri" w:hAnsi="Calibri" w:cs="Arial"/>
                <w:iCs/>
                <w:sz w:val="22"/>
                <w:szCs w:val="22"/>
              </w:rPr>
            </w:pPr>
            <w:r>
              <w:rPr>
                <w:rFonts w:ascii="Calibri" w:hAnsi="Calibri" w:cs="Arial"/>
                <w:iCs/>
                <w:sz w:val="22"/>
                <w:szCs w:val="22"/>
              </w:rPr>
              <w:t>We are recruiting for a Clinical Le</w:t>
            </w:r>
            <w:r w:rsidR="0092208A">
              <w:rPr>
                <w:rFonts w:ascii="Calibri" w:hAnsi="Calibri" w:cs="Arial"/>
                <w:iCs/>
                <w:sz w:val="22"/>
                <w:szCs w:val="22"/>
              </w:rPr>
              <w:t>ad for</w:t>
            </w:r>
            <w:r>
              <w:rPr>
                <w:rFonts w:ascii="Calibri" w:hAnsi="Calibri" w:cs="Arial"/>
                <w:iCs/>
                <w:sz w:val="22"/>
                <w:szCs w:val="22"/>
              </w:rPr>
              <w:t xml:space="preserve"> </w:t>
            </w:r>
            <w:r w:rsidR="00344528">
              <w:rPr>
                <w:rFonts w:ascii="Calibri" w:hAnsi="Calibri" w:cs="Arial"/>
                <w:iCs/>
                <w:sz w:val="22"/>
                <w:szCs w:val="22"/>
              </w:rPr>
              <w:t>Galway</w:t>
            </w:r>
            <w:r>
              <w:rPr>
                <w:rFonts w:ascii="Calibri" w:hAnsi="Calibri" w:cs="Arial"/>
                <w:iCs/>
                <w:sz w:val="22"/>
                <w:szCs w:val="22"/>
              </w:rPr>
              <w:t xml:space="preserve"> Vaccination Centre, </w:t>
            </w:r>
            <w:r w:rsidR="00344528">
              <w:rPr>
                <w:rFonts w:ascii="Calibri" w:hAnsi="Calibri" w:cs="Arial"/>
                <w:iCs/>
                <w:sz w:val="22"/>
                <w:szCs w:val="22"/>
              </w:rPr>
              <w:t>Ballybrit</w:t>
            </w:r>
          </w:p>
          <w:p w:rsidR="00417E6D" w:rsidRDefault="00417E6D" w:rsidP="006D5D2F">
            <w:pPr>
              <w:spacing w:line="360" w:lineRule="auto"/>
              <w:rPr>
                <w:rFonts w:ascii="Calibri" w:hAnsi="Calibri" w:cs="Arial"/>
                <w:iCs/>
                <w:sz w:val="22"/>
                <w:szCs w:val="22"/>
              </w:rPr>
            </w:pPr>
          </w:p>
          <w:p w:rsidR="00CD2904" w:rsidRPr="00DA6F88" w:rsidRDefault="006D5D2F" w:rsidP="006D5D2F">
            <w:pPr>
              <w:spacing w:line="360" w:lineRule="auto"/>
              <w:rPr>
                <w:rFonts w:ascii="Calibri" w:hAnsi="Calibri" w:cs="Arial"/>
                <w:iCs/>
                <w:sz w:val="22"/>
                <w:szCs w:val="22"/>
              </w:rPr>
            </w:pPr>
            <w:r w:rsidRPr="00DA6F88">
              <w:rPr>
                <w:rFonts w:ascii="Calibri" w:hAnsi="Calibri" w:cs="Arial"/>
                <w:iCs/>
                <w:sz w:val="22"/>
                <w:szCs w:val="22"/>
              </w:rPr>
              <w:t xml:space="preserve">The programme will be delivered nationally on a regional basis – </w:t>
            </w:r>
          </w:p>
          <w:p w:rsidR="006D5D2F" w:rsidRPr="00DA6F88" w:rsidRDefault="00CD2904" w:rsidP="006D5D2F">
            <w:pPr>
              <w:spacing w:line="360" w:lineRule="auto"/>
              <w:rPr>
                <w:rFonts w:ascii="Calibri" w:hAnsi="Calibri" w:cs="Arial"/>
                <w:iCs/>
                <w:sz w:val="22"/>
                <w:szCs w:val="22"/>
              </w:rPr>
            </w:pPr>
            <w:r w:rsidRPr="00DA6F88">
              <w:rPr>
                <w:rFonts w:ascii="Calibri" w:hAnsi="Calibri" w:cs="Arial"/>
                <w:iCs/>
                <w:sz w:val="22"/>
                <w:szCs w:val="22"/>
              </w:rPr>
              <w:t xml:space="preserve">Vaccination Centres </w:t>
            </w:r>
            <w:r w:rsidR="006D5D2F" w:rsidRPr="00DA6F88">
              <w:rPr>
                <w:rFonts w:ascii="Calibri" w:hAnsi="Calibri" w:cs="Arial"/>
                <w:iCs/>
                <w:sz w:val="22"/>
                <w:szCs w:val="22"/>
              </w:rPr>
              <w:t xml:space="preserve">Geographical Locations: </w:t>
            </w:r>
          </w:p>
          <w:p w:rsidR="006D5D2F" w:rsidRPr="00DA6F88" w:rsidRDefault="00CD2904" w:rsidP="00373051">
            <w:pPr>
              <w:numPr>
                <w:ilvl w:val="0"/>
                <w:numId w:val="6"/>
              </w:numPr>
              <w:jc w:val="both"/>
              <w:rPr>
                <w:rFonts w:ascii="Calibri" w:hAnsi="Calibri" w:cs="Arial"/>
                <w:iCs/>
                <w:sz w:val="22"/>
                <w:szCs w:val="22"/>
              </w:rPr>
            </w:pPr>
            <w:r w:rsidRPr="00DA6F88">
              <w:rPr>
                <w:rFonts w:ascii="Calibri" w:hAnsi="Calibri" w:cs="Arial"/>
                <w:iCs/>
                <w:sz w:val="22"/>
                <w:szCs w:val="22"/>
              </w:rPr>
              <w:t>Galway</w:t>
            </w:r>
          </w:p>
          <w:p w:rsidR="00CD2904" w:rsidRPr="00DA6F88" w:rsidRDefault="00CD2904" w:rsidP="00373051">
            <w:pPr>
              <w:numPr>
                <w:ilvl w:val="0"/>
                <w:numId w:val="6"/>
              </w:numPr>
              <w:jc w:val="both"/>
              <w:rPr>
                <w:rFonts w:ascii="Calibri" w:hAnsi="Calibri" w:cs="Arial"/>
                <w:iCs/>
                <w:sz w:val="22"/>
                <w:szCs w:val="22"/>
              </w:rPr>
            </w:pPr>
            <w:r w:rsidRPr="00DA6F88">
              <w:rPr>
                <w:rFonts w:ascii="Calibri" w:hAnsi="Calibri" w:cs="Arial"/>
                <w:iCs/>
                <w:sz w:val="22"/>
                <w:szCs w:val="22"/>
              </w:rPr>
              <w:t>Mayo</w:t>
            </w:r>
          </w:p>
          <w:p w:rsidR="00CD2904" w:rsidRPr="00DA6F88" w:rsidRDefault="00CD2904" w:rsidP="00373051">
            <w:pPr>
              <w:numPr>
                <w:ilvl w:val="0"/>
                <w:numId w:val="6"/>
              </w:numPr>
              <w:jc w:val="both"/>
              <w:rPr>
                <w:rFonts w:ascii="Calibri" w:hAnsi="Calibri" w:cs="Arial"/>
                <w:iCs/>
                <w:sz w:val="22"/>
                <w:szCs w:val="22"/>
              </w:rPr>
            </w:pPr>
            <w:r w:rsidRPr="00DA6F88">
              <w:rPr>
                <w:rFonts w:ascii="Calibri" w:hAnsi="Calibri" w:cs="Arial"/>
                <w:iCs/>
                <w:sz w:val="22"/>
                <w:szCs w:val="22"/>
              </w:rPr>
              <w:t>Sligo</w:t>
            </w:r>
          </w:p>
          <w:p w:rsidR="00CD2904" w:rsidRPr="00DA6F88" w:rsidRDefault="00973789" w:rsidP="00373051">
            <w:pPr>
              <w:numPr>
                <w:ilvl w:val="0"/>
                <w:numId w:val="6"/>
              </w:numPr>
              <w:jc w:val="both"/>
              <w:rPr>
                <w:rFonts w:ascii="Calibri" w:hAnsi="Calibri" w:cs="Arial"/>
                <w:iCs/>
                <w:sz w:val="22"/>
                <w:szCs w:val="22"/>
              </w:rPr>
            </w:pPr>
            <w:r>
              <w:rPr>
                <w:rFonts w:ascii="Calibri" w:hAnsi="Calibri" w:cs="Arial"/>
                <w:iCs/>
                <w:sz w:val="22"/>
                <w:szCs w:val="22"/>
              </w:rPr>
              <w:t>Donegal</w:t>
            </w:r>
          </w:p>
          <w:p w:rsidR="00CD2904" w:rsidRDefault="00CD2904" w:rsidP="00373051">
            <w:pPr>
              <w:numPr>
                <w:ilvl w:val="0"/>
                <w:numId w:val="6"/>
              </w:numPr>
              <w:jc w:val="both"/>
              <w:rPr>
                <w:rFonts w:ascii="Calibri" w:hAnsi="Calibri" w:cs="Arial"/>
                <w:iCs/>
                <w:sz w:val="22"/>
                <w:szCs w:val="22"/>
              </w:rPr>
            </w:pPr>
            <w:r w:rsidRPr="00DA6F88">
              <w:rPr>
                <w:rFonts w:ascii="Calibri" w:hAnsi="Calibri" w:cs="Arial"/>
                <w:iCs/>
                <w:sz w:val="22"/>
                <w:szCs w:val="22"/>
              </w:rPr>
              <w:t xml:space="preserve">Roscommon </w:t>
            </w:r>
          </w:p>
          <w:p w:rsidR="00417E6D" w:rsidRPr="00DA6F88" w:rsidRDefault="00417E6D" w:rsidP="00417E6D">
            <w:pPr>
              <w:jc w:val="both"/>
              <w:rPr>
                <w:rFonts w:ascii="Calibri" w:hAnsi="Calibri" w:cs="Arial"/>
                <w:iCs/>
                <w:sz w:val="22"/>
                <w:szCs w:val="22"/>
              </w:rPr>
            </w:pPr>
          </w:p>
          <w:p w:rsidR="00EC2964" w:rsidRPr="00DA6F88" w:rsidRDefault="006D5D2F" w:rsidP="006D5D2F">
            <w:pPr>
              <w:jc w:val="both"/>
              <w:rPr>
                <w:rFonts w:ascii="Calibri" w:hAnsi="Calibri" w:cs="Arial"/>
                <w:b/>
                <w:iCs/>
                <w:sz w:val="22"/>
                <w:szCs w:val="22"/>
              </w:rPr>
            </w:pPr>
            <w:r w:rsidRPr="00DA6F88">
              <w:rPr>
                <w:rFonts w:ascii="Calibri" w:hAnsi="Calibri" w:cs="Arial"/>
                <w:b/>
                <w:iCs/>
                <w:sz w:val="22"/>
                <w:szCs w:val="22"/>
              </w:rPr>
              <w:t>Locations may change this will be notified at the earliest possible date.</w:t>
            </w:r>
          </w:p>
          <w:p w:rsidR="006D5D2F" w:rsidRPr="00DA6F88" w:rsidRDefault="006D5D2F" w:rsidP="006D5D2F">
            <w:pPr>
              <w:jc w:val="both"/>
              <w:rPr>
                <w:rFonts w:ascii="Calibri" w:hAnsi="Calibri" w:cs="Arial"/>
                <w:iCs/>
                <w:sz w:val="22"/>
                <w:szCs w:val="22"/>
              </w:rPr>
            </w:pPr>
          </w:p>
        </w:tc>
      </w:tr>
      <w:tr w:rsidR="00311703" w:rsidRPr="00DA6F88" w:rsidTr="00CD2904">
        <w:trPr>
          <w:trHeight w:val="677"/>
        </w:trPr>
        <w:tc>
          <w:tcPr>
            <w:tcW w:w="2172" w:type="dxa"/>
          </w:tcPr>
          <w:p w:rsidR="00311703" w:rsidRPr="00DA6F88" w:rsidRDefault="00311703" w:rsidP="006D5D2F">
            <w:pPr>
              <w:rPr>
                <w:rFonts w:ascii="Calibri" w:hAnsi="Calibri" w:cs="Arial"/>
                <w:b/>
                <w:bCs/>
                <w:sz w:val="22"/>
                <w:szCs w:val="22"/>
              </w:rPr>
            </w:pPr>
            <w:r w:rsidRPr="00DA6F88">
              <w:rPr>
                <w:rFonts w:ascii="Calibri" w:hAnsi="Calibri" w:cs="Arial"/>
                <w:b/>
                <w:bCs/>
                <w:sz w:val="22"/>
                <w:szCs w:val="22"/>
              </w:rPr>
              <w:t>Informal Enquiries</w:t>
            </w:r>
          </w:p>
        </w:tc>
        <w:tc>
          <w:tcPr>
            <w:tcW w:w="8010" w:type="dxa"/>
          </w:tcPr>
          <w:p w:rsidR="00CD2904" w:rsidRDefault="00CD2904" w:rsidP="00952F3D">
            <w:pPr>
              <w:jc w:val="both"/>
              <w:rPr>
                <w:rFonts w:ascii="Calibri" w:hAnsi="Calibri" w:cs="Arial"/>
                <w:sz w:val="22"/>
                <w:szCs w:val="22"/>
              </w:rPr>
            </w:pPr>
            <w:r w:rsidRPr="00DA6F88">
              <w:rPr>
                <w:rFonts w:ascii="Calibri" w:hAnsi="Calibri" w:cs="Arial"/>
                <w:sz w:val="22"/>
                <w:szCs w:val="22"/>
              </w:rPr>
              <w:t xml:space="preserve">Ms. </w:t>
            </w:r>
            <w:r w:rsidR="00952F3D">
              <w:rPr>
                <w:rFonts w:ascii="Calibri" w:hAnsi="Calibri" w:cs="Arial"/>
                <w:sz w:val="22"/>
                <w:szCs w:val="22"/>
              </w:rPr>
              <w:t xml:space="preserve">Marie Corbett, </w:t>
            </w:r>
            <w:r w:rsidR="00344528">
              <w:rPr>
                <w:rFonts w:ascii="Calibri" w:hAnsi="Calibri" w:cs="Arial"/>
                <w:sz w:val="22"/>
                <w:szCs w:val="22"/>
              </w:rPr>
              <w:t>Interim</w:t>
            </w:r>
            <w:r w:rsidR="00952F3D">
              <w:rPr>
                <w:rFonts w:ascii="Calibri" w:hAnsi="Calibri" w:cs="Arial"/>
                <w:sz w:val="22"/>
                <w:szCs w:val="22"/>
              </w:rPr>
              <w:t xml:space="preserve"> Director of Nursing, </w:t>
            </w:r>
            <w:r w:rsidR="00344528">
              <w:rPr>
                <w:rFonts w:ascii="Calibri" w:hAnsi="Calibri" w:cs="Arial"/>
                <w:sz w:val="22"/>
                <w:szCs w:val="22"/>
              </w:rPr>
              <w:t xml:space="preserve">Workforce Planning, </w:t>
            </w:r>
            <w:r w:rsidR="00952F3D">
              <w:rPr>
                <w:rFonts w:ascii="Calibri" w:hAnsi="Calibri" w:cs="Arial"/>
                <w:sz w:val="22"/>
                <w:szCs w:val="22"/>
              </w:rPr>
              <w:t>Saolta University Health Care Group</w:t>
            </w:r>
          </w:p>
          <w:p w:rsidR="00952F3D" w:rsidRPr="00DA6F88" w:rsidRDefault="00952F3D" w:rsidP="00952F3D">
            <w:pPr>
              <w:jc w:val="both"/>
              <w:rPr>
                <w:rFonts w:ascii="Calibri" w:hAnsi="Calibri" w:cs="Arial"/>
                <w:sz w:val="22"/>
                <w:szCs w:val="22"/>
              </w:rPr>
            </w:pPr>
            <w:r>
              <w:rPr>
                <w:rFonts w:ascii="Calibri" w:hAnsi="Calibri" w:cs="Arial"/>
                <w:sz w:val="22"/>
                <w:szCs w:val="22"/>
              </w:rPr>
              <w:t xml:space="preserve">Email </w:t>
            </w:r>
            <w:hyperlink r:id="rId10" w:history="1">
              <w:r w:rsidRPr="003B26A4">
                <w:rPr>
                  <w:rStyle w:val="Hyperlink"/>
                  <w:rFonts w:ascii="Calibri" w:hAnsi="Calibri" w:cs="Arial"/>
                  <w:sz w:val="22"/>
                  <w:szCs w:val="22"/>
                </w:rPr>
                <w:t>marie.corbett3@hse.ie</w:t>
              </w:r>
            </w:hyperlink>
            <w:r>
              <w:rPr>
                <w:rFonts w:ascii="Calibri" w:hAnsi="Calibri" w:cs="Arial"/>
                <w:sz w:val="22"/>
                <w:szCs w:val="22"/>
              </w:rPr>
              <w:t xml:space="preserve"> </w:t>
            </w:r>
          </w:p>
        </w:tc>
      </w:tr>
      <w:tr w:rsidR="00311703" w:rsidRPr="00DA6F88" w:rsidTr="00C13150">
        <w:tc>
          <w:tcPr>
            <w:tcW w:w="2172" w:type="dxa"/>
          </w:tcPr>
          <w:p w:rsidR="00311703" w:rsidRPr="00DA6F88" w:rsidRDefault="00311703" w:rsidP="00EB2E2B">
            <w:pPr>
              <w:jc w:val="both"/>
              <w:rPr>
                <w:rFonts w:ascii="Calibri" w:hAnsi="Calibri" w:cs="Arial"/>
                <w:b/>
                <w:bCs/>
                <w:sz w:val="22"/>
                <w:szCs w:val="22"/>
              </w:rPr>
            </w:pPr>
            <w:r w:rsidRPr="00DA6F88">
              <w:rPr>
                <w:rFonts w:ascii="Calibri" w:hAnsi="Calibri" w:cs="Arial"/>
                <w:b/>
                <w:bCs/>
                <w:sz w:val="22"/>
                <w:szCs w:val="22"/>
              </w:rPr>
              <w:t>Details of Service</w:t>
            </w:r>
          </w:p>
          <w:p w:rsidR="00311703" w:rsidRPr="00DA6F88" w:rsidRDefault="00311703" w:rsidP="00EB2E2B">
            <w:pPr>
              <w:jc w:val="both"/>
              <w:rPr>
                <w:rFonts w:ascii="Calibri" w:hAnsi="Calibri" w:cs="Arial"/>
                <w:b/>
                <w:bCs/>
                <w:sz w:val="22"/>
                <w:szCs w:val="22"/>
              </w:rPr>
            </w:pPr>
          </w:p>
        </w:tc>
        <w:tc>
          <w:tcPr>
            <w:tcW w:w="8010" w:type="dxa"/>
          </w:tcPr>
          <w:p w:rsidR="006D5D2F" w:rsidRPr="00DA6F88" w:rsidRDefault="006D5D2F" w:rsidP="006D5D2F">
            <w:pPr>
              <w:rPr>
                <w:rFonts w:ascii="Calibri" w:hAnsi="Calibri" w:cs="Arial"/>
                <w:sz w:val="22"/>
                <w:szCs w:val="22"/>
              </w:rPr>
            </w:pPr>
            <w:r w:rsidRPr="00DA6F88">
              <w:rPr>
                <w:rFonts w:ascii="Calibri" w:hAnsi="Calibri" w:cs="Arial"/>
                <w:sz w:val="22"/>
                <w:szCs w:val="22"/>
              </w:rPr>
              <w:t xml:space="preserve">The </w:t>
            </w:r>
            <w:r w:rsidR="00344528">
              <w:rPr>
                <w:rFonts w:ascii="Calibri" w:hAnsi="Calibri" w:cs="Arial"/>
                <w:sz w:val="22"/>
                <w:szCs w:val="22"/>
              </w:rPr>
              <w:t>Clinical Lead appointed to the post</w:t>
            </w:r>
            <w:r w:rsidRPr="00DA6F88">
              <w:rPr>
                <w:rFonts w:ascii="Calibri" w:hAnsi="Calibri" w:cs="Arial"/>
                <w:sz w:val="22"/>
                <w:szCs w:val="22"/>
              </w:rPr>
              <w:t xml:space="preserve"> will work within the Integrated Services Programme; working as a part of multi-disciplinary teams delivering a coordinated approach to the rollout of the Covid-19 Vaccination Programme.</w:t>
            </w:r>
          </w:p>
          <w:p w:rsidR="006D5D2F" w:rsidRPr="00DA6F88" w:rsidRDefault="006D5D2F" w:rsidP="006D5D2F">
            <w:pPr>
              <w:rPr>
                <w:rFonts w:ascii="Calibri" w:hAnsi="Calibri" w:cs="Arial"/>
                <w:sz w:val="22"/>
                <w:szCs w:val="22"/>
              </w:rPr>
            </w:pPr>
          </w:p>
          <w:p w:rsidR="0013317B" w:rsidRPr="00DA6F88" w:rsidRDefault="006D5D2F" w:rsidP="006D5D2F">
            <w:pPr>
              <w:rPr>
                <w:rFonts w:ascii="Calibri" w:hAnsi="Calibri" w:cs="Arial"/>
                <w:sz w:val="22"/>
                <w:szCs w:val="22"/>
              </w:rPr>
            </w:pPr>
            <w:r w:rsidRPr="00DA6F88">
              <w:rPr>
                <w:rFonts w:ascii="Calibri" w:hAnsi="Calibri" w:cs="Arial"/>
                <w:sz w:val="22"/>
                <w:szCs w:val="22"/>
              </w:rPr>
              <w:t xml:space="preserve">The Covid-19 vaccination programme has evolved, developed and expanded in response to the Pandemic. A dynamic, flexible and responsive approach to Vaccinations will be required to meet future and changing demands. This will require the Team Members to be agile in terms of work attendance patterns and locations. </w:t>
            </w:r>
          </w:p>
          <w:p w:rsidR="0013317B" w:rsidRPr="00DA6F88" w:rsidRDefault="0013317B" w:rsidP="006D5D2F">
            <w:pPr>
              <w:rPr>
                <w:rFonts w:ascii="Calibri" w:hAnsi="Calibri" w:cs="Arial"/>
                <w:sz w:val="22"/>
                <w:szCs w:val="22"/>
              </w:rPr>
            </w:pPr>
          </w:p>
          <w:p w:rsidR="0013317B" w:rsidRPr="00DA6F88" w:rsidRDefault="0013317B" w:rsidP="00CD2904">
            <w:pPr>
              <w:rPr>
                <w:rFonts w:ascii="Calibri" w:hAnsi="Calibri" w:cs="Arial"/>
                <w:sz w:val="22"/>
                <w:szCs w:val="22"/>
              </w:rPr>
            </w:pPr>
            <w:r w:rsidRPr="00DA6F88">
              <w:rPr>
                <w:rFonts w:ascii="Calibri" w:hAnsi="Calibri" w:cs="Arial"/>
                <w:sz w:val="22"/>
                <w:szCs w:val="22"/>
              </w:rPr>
              <w:t xml:space="preserve">The anticipated operational hours for the </w:t>
            </w:r>
            <w:r w:rsidR="00CD2904" w:rsidRPr="00DA6F88">
              <w:rPr>
                <w:rFonts w:ascii="Calibri" w:hAnsi="Calibri" w:cs="Arial"/>
                <w:sz w:val="22"/>
                <w:szCs w:val="22"/>
              </w:rPr>
              <w:t>Vaccination Centre</w:t>
            </w:r>
            <w:r w:rsidRPr="00DA6F88">
              <w:rPr>
                <w:rFonts w:ascii="Calibri" w:hAnsi="Calibri" w:cs="Arial"/>
                <w:sz w:val="22"/>
                <w:szCs w:val="22"/>
              </w:rPr>
              <w:t xml:space="preserve"> are 8am to 8pm, Monday to Sunday</w:t>
            </w:r>
            <w:r w:rsidR="00CD2904" w:rsidRPr="00DA6F88">
              <w:rPr>
                <w:rFonts w:ascii="Calibri" w:hAnsi="Calibri" w:cs="Arial"/>
                <w:sz w:val="22"/>
                <w:szCs w:val="22"/>
              </w:rPr>
              <w:t>.</w:t>
            </w:r>
          </w:p>
          <w:p w:rsidR="0013317B" w:rsidRPr="00DA6F88" w:rsidRDefault="0013317B" w:rsidP="006D5D2F">
            <w:pPr>
              <w:rPr>
                <w:rFonts w:ascii="Calibri" w:hAnsi="Calibri" w:cs="Arial"/>
                <w:color w:val="365F91" w:themeColor="accent1" w:themeShade="BF"/>
                <w:sz w:val="22"/>
                <w:szCs w:val="22"/>
              </w:rPr>
            </w:pPr>
          </w:p>
          <w:p w:rsidR="006D5D2F" w:rsidRPr="00DA6F88" w:rsidRDefault="006D5D2F" w:rsidP="006D5D2F">
            <w:pPr>
              <w:rPr>
                <w:rFonts w:ascii="Calibri" w:hAnsi="Calibri" w:cs="Arial"/>
                <w:sz w:val="22"/>
                <w:szCs w:val="22"/>
              </w:rPr>
            </w:pPr>
            <w:r w:rsidRPr="00DA6F88">
              <w:rPr>
                <w:rFonts w:ascii="Calibri" w:hAnsi="Calibri" w:cs="Arial"/>
                <w:sz w:val="22"/>
                <w:szCs w:val="22"/>
              </w:rPr>
              <w:t xml:space="preserve">Successful Candidates and new Team Members will be provided with full training and induction and on-going support. </w:t>
            </w:r>
          </w:p>
          <w:p w:rsidR="006D5D2F" w:rsidRPr="00DA6F88" w:rsidRDefault="006D5D2F" w:rsidP="006D5D2F">
            <w:pPr>
              <w:rPr>
                <w:rFonts w:ascii="Calibri" w:hAnsi="Calibri" w:cs="Arial"/>
                <w:sz w:val="22"/>
                <w:szCs w:val="22"/>
              </w:rPr>
            </w:pPr>
          </w:p>
          <w:p w:rsidR="00FF0DE9" w:rsidRPr="00DA6F88" w:rsidRDefault="006D5D2F" w:rsidP="006D5D2F">
            <w:pPr>
              <w:rPr>
                <w:rFonts w:ascii="Calibri" w:hAnsi="Calibri" w:cs="Arial"/>
                <w:sz w:val="22"/>
                <w:szCs w:val="22"/>
              </w:rPr>
            </w:pPr>
            <w:r w:rsidRPr="00DA6F88">
              <w:rPr>
                <w:rFonts w:ascii="Calibri" w:hAnsi="Calibri" w:cs="Arial"/>
                <w:sz w:val="22"/>
                <w:szCs w:val="22"/>
              </w:rPr>
              <w:t>Covid-19 vaccination is a critical element of the response to the Pandemic.</w:t>
            </w:r>
          </w:p>
          <w:p w:rsidR="00956282" w:rsidRPr="00DA6F88" w:rsidRDefault="00956282" w:rsidP="006D5D2F">
            <w:pPr>
              <w:rPr>
                <w:rFonts w:ascii="Calibri" w:hAnsi="Calibri" w:cs="Arial"/>
                <w:sz w:val="22"/>
                <w:szCs w:val="22"/>
              </w:rPr>
            </w:pPr>
          </w:p>
          <w:p w:rsidR="00956282" w:rsidRPr="00DA6F88" w:rsidRDefault="00956282" w:rsidP="00956282">
            <w:pPr>
              <w:pStyle w:val="NoSpacing"/>
              <w:rPr>
                <w:lang w:eastAsia="en-IE"/>
              </w:rPr>
            </w:pPr>
            <w:r w:rsidRPr="00DA6F88">
              <w:rPr>
                <w:lang w:eastAsia="en-IE"/>
              </w:rPr>
              <w:t>The Saolta University Health Care Group provides acute and specialist hospital services to the West and North West of Ireland – counties Galway, Mayo, Roscommon, Sligo, Leitrim, Donegal and adjoining counties.</w:t>
            </w:r>
          </w:p>
          <w:p w:rsidR="00956282" w:rsidRPr="00DA6F88" w:rsidRDefault="00956282" w:rsidP="00956282">
            <w:pPr>
              <w:pStyle w:val="NoSpacing"/>
              <w:rPr>
                <w:lang w:eastAsia="en-IE"/>
              </w:rPr>
            </w:pPr>
          </w:p>
          <w:p w:rsidR="00956282" w:rsidRPr="00DA6F88" w:rsidRDefault="00956282" w:rsidP="00956282">
            <w:pPr>
              <w:shd w:val="clear" w:color="auto" w:fill="FFFFFF"/>
              <w:spacing w:after="270"/>
              <w:rPr>
                <w:rFonts w:ascii="Calibri" w:hAnsi="Calibri" w:cs="Arial"/>
                <w:sz w:val="22"/>
                <w:szCs w:val="22"/>
                <w:lang w:eastAsia="en-IE"/>
              </w:rPr>
            </w:pPr>
            <w:r w:rsidRPr="00DA6F88">
              <w:rPr>
                <w:rFonts w:ascii="Calibri" w:hAnsi="Calibri" w:cs="Arial"/>
                <w:sz w:val="22"/>
                <w:szCs w:val="22"/>
                <w:lang w:eastAsia="en-IE"/>
              </w:rPr>
              <w:t>The Group comprises 7 hospitals across 8 sites:</w:t>
            </w:r>
          </w:p>
          <w:p w:rsidR="00956282" w:rsidRPr="00DA6F88" w:rsidRDefault="007C1CE4" w:rsidP="00373051">
            <w:pPr>
              <w:numPr>
                <w:ilvl w:val="0"/>
                <w:numId w:val="7"/>
              </w:numPr>
              <w:shd w:val="clear" w:color="auto" w:fill="FFFFFF"/>
              <w:spacing w:after="72" w:line="300" w:lineRule="atLeast"/>
              <w:rPr>
                <w:rFonts w:ascii="Calibri" w:hAnsi="Calibri" w:cs="Arial"/>
                <w:sz w:val="22"/>
                <w:szCs w:val="22"/>
                <w:lang w:eastAsia="en-IE"/>
              </w:rPr>
            </w:pPr>
            <w:hyperlink r:id="rId11" w:history="1">
              <w:r w:rsidR="00956282" w:rsidRPr="00DA6F88">
                <w:rPr>
                  <w:rFonts w:ascii="Calibri" w:hAnsi="Calibri" w:cs="Arial"/>
                  <w:sz w:val="22"/>
                  <w:szCs w:val="22"/>
                  <w:lang w:eastAsia="en-IE"/>
                </w:rPr>
                <w:t>Letterkenny University Hospital (LUH)</w:t>
              </w:r>
            </w:hyperlink>
          </w:p>
          <w:p w:rsidR="00956282" w:rsidRPr="00DA6F88" w:rsidRDefault="007C1CE4" w:rsidP="00373051">
            <w:pPr>
              <w:numPr>
                <w:ilvl w:val="0"/>
                <w:numId w:val="7"/>
              </w:numPr>
              <w:shd w:val="clear" w:color="auto" w:fill="FFFFFF"/>
              <w:spacing w:after="72" w:line="300" w:lineRule="atLeast"/>
              <w:rPr>
                <w:rFonts w:ascii="Calibri" w:hAnsi="Calibri" w:cs="Arial"/>
                <w:sz w:val="22"/>
                <w:szCs w:val="22"/>
                <w:lang w:eastAsia="en-IE"/>
              </w:rPr>
            </w:pPr>
            <w:hyperlink r:id="rId12" w:history="1">
              <w:r w:rsidR="00956282" w:rsidRPr="00DA6F88">
                <w:rPr>
                  <w:rFonts w:ascii="Calibri" w:hAnsi="Calibri" w:cs="Arial"/>
                  <w:sz w:val="22"/>
                  <w:szCs w:val="22"/>
                  <w:lang w:eastAsia="en-IE"/>
                </w:rPr>
                <w:t>Mayo University Hospital (MUH)</w:t>
              </w:r>
            </w:hyperlink>
          </w:p>
          <w:p w:rsidR="00956282" w:rsidRPr="00DA6F88" w:rsidRDefault="007C1CE4" w:rsidP="00373051">
            <w:pPr>
              <w:numPr>
                <w:ilvl w:val="0"/>
                <w:numId w:val="7"/>
              </w:numPr>
              <w:shd w:val="clear" w:color="auto" w:fill="FFFFFF"/>
              <w:spacing w:after="72" w:line="300" w:lineRule="atLeast"/>
              <w:rPr>
                <w:rFonts w:ascii="Calibri" w:hAnsi="Calibri" w:cs="Arial"/>
                <w:sz w:val="22"/>
                <w:szCs w:val="22"/>
                <w:lang w:eastAsia="en-IE"/>
              </w:rPr>
            </w:pPr>
            <w:hyperlink r:id="rId13" w:history="1">
              <w:r w:rsidR="00956282" w:rsidRPr="00DA6F88">
                <w:rPr>
                  <w:rFonts w:ascii="Calibri" w:hAnsi="Calibri" w:cs="Arial"/>
                  <w:sz w:val="22"/>
                  <w:szCs w:val="22"/>
                  <w:lang w:eastAsia="en-IE"/>
                </w:rPr>
                <w:t>Portiuncula University Hospital (PUH)</w:t>
              </w:r>
            </w:hyperlink>
          </w:p>
          <w:p w:rsidR="00956282" w:rsidRPr="00DA6F88" w:rsidRDefault="007C1CE4" w:rsidP="00373051">
            <w:pPr>
              <w:numPr>
                <w:ilvl w:val="0"/>
                <w:numId w:val="7"/>
              </w:numPr>
              <w:shd w:val="clear" w:color="auto" w:fill="FFFFFF"/>
              <w:spacing w:after="72" w:line="300" w:lineRule="atLeast"/>
              <w:rPr>
                <w:rFonts w:ascii="Calibri" w:hAnsi="Calibri" w:cs="Arial"/>
                <w:sz w:val="22"/>
                <w:szCs w:val="22"/>
                <w:lang w:eastAsia="en-IE"/>
              </w:rPr>
            </w:pPr>
            <w:hyperlink r:id="rId14" w:history="1">
              <w:r w:rsidR="00956282" w:rsidRPr="00DA6F88">
                <w:rPr>
                  <w:rFonts w:ascii="Calibri" w:hAnsi="Calibri" w:cs="Arial"/>
                  <w:sz w:val="22"/>
                  <w:szCs w:val="22"/>
                  <w:lang w:eastAsia="en-IE"/>
                </w:rPr>
                <w:t>Roscommon University Hospital (RUH)</w:t>
              </w:r>
            </w:hyperlink>
          </w:p>
          <w:p w:rsidR="00956282" w:rsidRPr="00DA6F88" w:rsidRDefault="007C1CE4" w:rsidP="00373051">
            <w:pPr>
              <w:numPr>
                <w:ilvl w:val="0"/>
                <w:numId w:val="7"/>
              </w:numPr>
              <w:shd w:val="clear" w:color="auto" w:fill="FFFFFF"/>
              <w:spacing w:after="72" w:line="300" w:lineRule="atLeast"/>
              <w:rPr>
                <w:rFonts w:ascii="Calibri" w:hAnsi="Calibri" w:cs="Arial"/>
                <w:sz w:val="22"/>
                <w:szCs w:val="22"/>
                <w:lang w:eastAsia="en-IE"/>
              </w:rPr>
            </w:pPr>
            <w:hyperlink r:id="rId15" w:history="1">
              <w:r w:rsidR="00956282" w:rsidRPr="00DA6F88">
                <w:rPr>
                  <w:rFonts w:ascii="Calibri" w:hAnsi="Calibri" w:cs="Arial"/>
                  <w:sz w:val="22"/>
                  <w:szCs w:val="22"/>
                  <w:lang w:eastAsia="en-IE"/>
                </w:rPr>
                <w:t>Sligo University Hospital (SUH)</w:t>
              </w:r>
            </w:hyperlink>
            <w:r w:rsidR="00956282" w:rsidRPr="00DA6F88">
              <w:rPr>
                <w:rFonts w:ascii="Calibri" w:hAnsi="Calibri"/>
                <w:sz w:val="22"/>
                <w:szCs w:val="22"/>
              </w:rPr>
              <w:t xml:space="preserve"> incorporating Our Ladies Hospital Manorhamilton (OLHM)</w:t>
            </w:r>
          </w:p>
          <w:p w:rsidR="00956282" w:rsidRPr="00DA6F88" w:rsidRDefault="00956282" w:rsidP="00373051">
            <w:pPr>
              <w:numPr>
                <w:ilvl w:val="0"/>
                <w:numId w:val="7"/>
              </w:numPr>
              <w:shd w:val="clear" w:color="auto" w:fill="FFFFFF"/>
              <w:spacing w:after="72" w:line="300" w:lineRule="atLeast"/>
              <w:rPr>
                <w:rFonts w:ascii="Calibri" w:hAnsi="Calibri" w:cs="Arial"/>
                <w:sz w:val="22"/>
                <w:szCs w:val="22"/>
                <w:lang w:eastAsia="en-IE"/>
              </w:rPr>
            </w:pPr>
            <w:r w:rsidRPr="00DA6F88">
              <w:rPr>
                <w:rFonts w:ascii="Calibri" w:hAnsi="Calibri"/>
                <w:sz w:val="22"/>
                <w:szCs w:val="22"/>
              </w:rPr>
              <w:t xml:space="preserve">Galway University Hospitals (GUH) incorporating </w:t>
            </w:r>
            <w:hyperlink r:id="rId16" w:history="1">
              <w:r w:rsidRPr="00DA6F88">
                <w:rPr>
                  <w:rFonts w:ascii="Calibri" w:hAnsi="Calibri" w:cs="Arial"/>
                  <w:sz w:val="22"/>
                  <w:szCs w:val="22"/>
                  <w:lang w:eastAsia="en-IE"/>
                </w:rPr>
                <w:t>University Hospital Galway (UHG)</w:t>
              </w:r>
            </w:hyperlink>
            <w:r w:rsidRPr="00DA6F88">
              <w:rPr>
                <w:rFonts w:ascii="Calibri" w:hAnsi="Calibri"/>
                <w:sz w:val="22"/>
                <w:szCs w:val="22"/>
              </w:rPr>
              <w:t xml:space="preserve"> and Merlin Park University Hospital</w:t>
            </w:r>
          </w:p>
          <w:p w:rsidR="00956282" w:rsidRPr="00DA6F88" w:rsidRDefault="00956282" w:rsidP="00956282">
            <w:pPr>
              <w:shd w:val="clear" w:color="auto" w:fill="FFFFFF"/>
              <w:rPr>
                <w:rFonts w:ascii="Calibri" w:hAnsi="Calibri" w:cs="Arial"/>
                <w:sz w:val="22"/>
                <w:szCs w:val="22"/>
                <w:lang w:eastAsia="en-IE"/>
              </w:rPr>
            </w:pPr>
          </w:p>
          <w:p w:rsidR="00956282" w:rsidRPr="00DA6F88" w:rsidRDefault="00956282" w:rsidP="00956282">
            <w:pPr>
              <w:shd w:val="clear" w:color="auto" w:fill="FFFFFF"/>
              <w:rPr>
                <w:rFonts w:ascii="Calibri" w:hAnsi="Calibri" w:cs="Arial"/>
                <w:sz w:val="22"/>
                <w:szCs w:val="22"/>
                <w:lang w:eastAsia="en-IE"/>
              </w:rPr>
            </w:pPr>
            <w:r w:rsidRPr="00DA6F88">
              <w:rPr>
                <w:rFonts w:ascii="Calibri" w:hAnsi="Calibri" w:cs="Arial"/>
                <w:sz w:val="22"/>
                <w:szCs w:val="22"/>
                <w:lang w:eastAsia="en-IE"/>
              </w:rPr>
              <w:t>The Group's Academic Partner is NUI Galway.</w:t>
            </w:r>
          </w:p>
          <w:p w:rsidR="00956282" w:rsidRPr="00DA6F88" w:rsidRDefault="00956282" w:rsidP="00956282">
            <w:pPr>
              <w:shd w:val="clear" w:color="auto" w:fill="FFFFFF"/>
              <w:rPr>
                <w:rFonts w:ascii="Calibri" w:hAnsi="Calibri" w:cs="Arial"/>
                <w:sz w:val="22"/>
                <w:szCs w:val="22"/>
              </w:rPr>
            </w:pPr>
          </w:p>
          <w:p w:rsidR="00956282" w:rsidRPr="00DA6F88" w:rsidRDefault="00956282" w:rsidP="00956282">
            <w:pPr>
              <w:rPr>
                <w:rFonts w:ascii="Calibri" w:eastAsia="Calibri" w:hAnsi="Calibri" w:cs="Arial"/>
                <w:sz w:val="22"/>
                <w:szCs w:val="22"/>
              </w:rPr>
            </w:pPr>
            <w:r w:rsidRPr="00DA6F88">
              <w:rPr>
                <w:rFonts w:ascii="Calibri" w:hAnsi="Calibri" w:cs="Arial"/>
                <w:sz w:val="22"/>
                <w:szCs w:val="22"/>
              </w:rPr>
              <w:t>The Saolta Group’s region covers one third of the land mass of Ireland, it provides health care to a population of 830,000, employs in excess of 10,000 employees, and has a budget in excess of €800 million</w:t>
            </w:r>
            <w:r w:rsidRPr="00DA6F88">
              <w:rPr>
                <w:rFonts w:ascii="Calibri" w:eastAsia="Calibri" w:hAnsi="Calibri" w:cs="Arial"/>
                <w:sz w:val="22"/>
                <w:szCs w:val="22"/>
              </w:rPr>
              <w:t xml:space="preserve">. </w:t>
            </w:r>
          </w:p>
          <w:p w:rsidR="00956282" w:rsidRPr="00DA6F88" w:rsidRDefault="00956282" w:rsidP="00956282">
            <w:pPr>
              <w:rPr>
                <w:rFonts w:ascii="Calibri" w:eastAsia="Calibri" w:hAnsi="Calibri" w:cs="Arial"/>
                <w:sz w:val="22"/>
                <w:szCs w:val="22"/>
              </w:rPr>
            </w:pPr>
          </w:p>
          <w:p w:rsidR="00956282" w:rsidRPr="00DA6F88" w:rsidRDefault="00956282" w:rsidP="00956282">
            <w:pPr>
              <w:rPr>
                <w:rFonts w:ascii="Calibri" w:hAnsi="Calibri" w:cs="Arial"/>
                <w:iCs/>
                <w:sz w:val="22"/>
                <w:szCs w:val="22"/>
              </w:rPr>
            </w:pPr>
            <w:r w:rsidRPr="00DA6F88">
              <w:rPr>
                <w:rFonts w:ascii="Calibri" w:hAnsi="Calibr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956282" w:rsidRPr="00DA6F88" w:rsidRDefault="00956282" w:rsidP="00956282">
            <w:pPr>
              <w:rPr>
                <w:rFonts w:ascii="Calibri" w:hAnsi="Calibri" w:cs="Arial"/>
                <w:iCs/>
                <w:sz w:val="22"/>
                <w:szCs w:val="22"/>
              </w:rPr>
            </w:pPr>
            <w:r w:rsidRPr="00DA6F88">
              <w:rPr>
                <w:rFonts w:ascii="Calibri" w:hAnsi="Calibri" w:cs="Arial"/>
                <w:iCs/>
                <w:sz w:val="22"/>
                <w:szCs w:val="22"/>
              </w:rPr>
              <w:t> </w:t>
            </w:r>
          </w:p>
          <w:p w:rsidR="00956282" w:rsidRPr="00DA6F88" w:rsidRDefault="00956282" w:rsidP="00956282">
            <w:pPr>
              <w:rPr>
                <w:rFonts w:ascii="Calibri" w:hAnsi="Calibri" w:cs="Arial"/>
                <w:iCs/>
                <w:sz w:val="22"/>
                <w:szCs w:val="22"/>
              </w:rPr>
            </w:pPr>
            <w:r w:rsidRPr="00DA6F88">
              <w:rPr>
                <w:rFonts w:ascii="Calibri" w:hAnsi="Calibr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956282" w:rsidRPr="00DA6F88" w:rsidRDefault="00956282" w:rsidP="00956282">
            <w:pPr>
              <w:pStyle w:val="NoSpacing"/>
              <w:rPr>
                <w:b/>
                <w:lang w:eastAsia="en-IE"/>
              </w:rPr>
            </w:pPr>
          </w:p>
          <w:p w:rsidR="00956282" w:rsidRPr="00DA6F88" w:rsidRDefault="00956282" w:rsidP="00956282">
            <w:pPr>
              <w:pStyle w:val="NoSpacing"/>
              <w:rPr>
                <w:b/>
                <w:lang w:eastAsia="en-IE"/>
              </w:rPr>
            </w:pPr>
          </w:p>
          <w:p w:rsidR="00956282" w:rsidRPr="00DA6F88" w:rsidRDefault="00956282" w:rsidP="00956282">
            <w:pPr>
              <w:pStyle w:val="NoSpacing"/>
              <w:rPr>
                <w:b/>
                <w:lang w:eastAsia="en-IE"/>
              </w:rPr>
            </w:pPr>
            <w:r w:rsidRPr="00DA6F88">
              <w:rPr>
                <w:b/>
                <w:lang w:eastAsia="en-IE"/>
              </w:rPr>
              <w:t>Vision</w:t>
            </w:r>
          </w:p>
          <w:p w:rsidR="00956282" w:rsidRPr="00DA6F88" w:rsidRDefault="00956282" w:rsidP="00956282">
            <w:pPr>
              <w:pStyle w:val="NoSpacing"/>
              <w:rPr>
                <w:lang w:eastAsia="en-IE"/>
              </w:rPr>
            </w:pPr>
            <w:r w:rsidRPr="00DA6F88">
              <w:rPr>
                <w:lang w:eastAsia="en-IE"/>
              </w:rPr>
              <w:t>Our vision is to be a leading academic Hospital Group providing excellent integrated patient-centred care delivered by skilled caring staff.</w:t>
            </w:r>
          </w:p>
          <w:p w:rsidR="00956282" w:rsidRPr="00DA6F88" w:rsidRDefault="00956282" w:rsidP="00956282">
            <w:pPr>
              <w:pStyle w:val="NoSpacing"/>
              <w:rPr>
                <w:lang w:eastAsia="en-IE"/>
              </w:rPr>
            </w:pPr>
          </w:p>
          <w:p w:rsidR="00956282" w:rsidRPr="00DA6F88" w:rsidRDefault="00956282" w:rsidP="00956282">
            <w:pPr>
              <w:pStyle w:val="NoSpacing"/>
              <w:rPr>
                <w:b/>
                <w:lang w:eastAsia="en-IE"/>
              </w:rPr>
            </w:pPr>
            <w:r w:rsidRPr="00DA6F88">
              <w:rPr>
                <w:b/>
                <w:lang w:eastAsia="en-IE"/>
              </w:rPr>
              <w:t>Saolta Guiding Principles</w:t>
            </w:r>
          </w:p>
          <w:p w:rsidR="00956282" w:rsidRPr="00DA6F88" w:rsidRDefault="00956282" w:rsidP="00956282">
            <w:pPr>
              <w:pStyle w:val="NoSpacing"/>
              <w:rPr>
                <w:lang w:eastAsia="en-IE"/>
              </w:rPr>
            </w:pPr>
          </w:p>
          <w:p w:rsidR="00956282" w:rsidRPr="00DA6F88" w:rsidRDefault="00956282" w:rsidP="00956282">
            <w:pPr>
              <w:pStyle w:val="NoSpacing"/>
              <w:rPr>
                <w:lang w:eastAsia="en-IE"/>
              </w:rPr>
            </w:pPr>
            <w:r w:rsidRPr="00DA6F88">
              <w:rPr>
                <w:lang w:eastAsia="en-IE"/>
              </w:rPr>
              <w:t>Care - Compassion - Trust - Learning</w:t>
            </w:r>
          </w:p>
          <w:p w:rsidR="00956282" w:rsidRPr="00DA6F88" w:rsidRDefault="00956282" w:rsidP="00956282">
            <w:pPr>
              <w:pStyle w:val="NoSpacing"/>
              <w:rPr>
                <w:lang w:eastAsia="en-IE"/>
              </w:rPr>
            </w:pPr>
          </w:p>
          <w:p w:rsidR="00956282" w:rsidRPr="00DA6F88" w:rsidRDefault="00956282" w:rsidP="00956282">
            <w:pPr>
              <w:pStyle w:val="NoSpacing"/>
              <w:rPr>
                <w:lang w:eastAsia="en-IE"/>
              </w:rPr>
            </w:pPr>
            <w:r w:rsidRPr="00DA6F88">
              <w:rPr>
                <w:lang w:eastAsia="en-IE"/>
              </w:rPr>
              <w:t>Our guiding principles are to work in partnership with patients and other healthcare providers across the continuum of care to:</w:t>
            </w:r>
          </w:p>
          <w:p w:rsidR="00956282" w:rsidRPr="00DA6F88" w:rsidRDefault="00956282" w:rsidP="00956282">
            <w:pPr>
              <w:pStyle w:val="NoSpacing"/>
              <w:rPr>
                <w:lang w:eastAsia="en-IE"/>
              </w:rPr>
            </w:pPr>
          </w:p>
          <w:p w:rsidR="00956282" w:rsidRPr="00DA6F88" w:rsidRDefault="00956282" w:rsidP="00373051">
            <w:pPr>
              <w:pStyle w:val="NoSpacing"/>
              <w:numPr>
                <w:ilvl w:val="0"/>
                <w:numId w:val="8"/>
              </w:numPr>
              <w:rPr>
                <w:lang w:eastAsia="en-IE"/>
              </w:rPr>
            </w:pPr>
            <w:r w:rsidRPr="00DA6F88">
              <w:rPr>
                <w:lang w:eastAsia="en-IE"/>
              </w:rPr>
              <w:lastRenderedPageBreak/>
              <w:t>Deliver high quality, safe, timely and equitable patient care by developing and ensuring sustainable clinical services to meet the needs of our population.</w:t>
            </w:r>
          </w:p>
          <w:p w:rsidR="00956282" w:rsidRPr="00DA6F88" w:rsidRDefault="00956282" w:rsidP="00956282">
            <w:pPr>
              <w:pStyle w:val="NoSpacing"/>
              <w:ind w:left="360"/>
              <w:rPr>
                <w:lang w:eastAsia="en-IE"/>
              </w:rPr>
            </w:pPr>
          </w:p>
          <w:p w:rsidR="00956282" w:rsidRPr="00DA6F88" w:rsidRDefault="00956282" w:rsidP="00373051">
            <w:pPr>
              <w:pStyle w:val="NoSpacing"/>
              <w:numPr>
                <w:ilvl w:val="0"/>
                <w:numId w:val="8"/>
              </w:numPr>
              <w:rPr>
                <w:lang w:eastAsia="en-IE"/>
              </w:rPr>
            </w:pPr>
            <w:r w:rsidRPr="00DA6F88">
              <w:rPr>
                <w:lang w:eastAsia="en-IE"/>
              </w:rPr>
              <w:t>Deliver integrated services across the Saolta Group Hospitals, with clear lines of responsibility, accountability and authority, whilst maintaining individual hospital site integrity.</w:t>
            </w:r>
          </w:p>
          <w:p w:rsidR="00956282" w:rsidRPr="00DA6F88" w:rsidRDefault="00956282" w:rsidP="00956282">
            <w:pPr>
              <w:pStyle w:val="NoSpacing"/>
              <w:rPr>
                <w:lang w:eastAsia="en-IE"/>
              </w:rPr>
            </w:pPr>
          </w:p>
          <w:p w:rsidR="00956282" w:rsidRPr="00DA6F88" w:rsidRDefault="00956282" w:rsidP="00373051">
            <w:pPr>
              <w:pStyle w:val="NoSpacing"/>
              <w:numPr>
                <w:ilvl w:val="0"/>
                <w:numId w:val="8"/>
              </w:numPr>
              <w:rPr>
                <w:lang w:eastAsia="en-IE"/>
              </w:rPr>
            </w:pPr>
            <w:r w:rsidRPr="00DA6F88">
              <w:rPr>
                <w:lang w:eastAsia="en-IE"/>
              </w:rPr>
              <w:t>Continue to develop and improve our clinical services supported by education, research and innovation, in partnership with NUI Galway and other academic partners.</w:t>
            </w:r>
          </w:p>
          <w:p w:rsidR="00956282" w:rsidRPr="00DA6F88" w:rsidRDefault="00956282" w:rsidP="00956282">
            <w:pPr>
              <w:pStyle w:val="NoSpacing"/>
              <w:rPr>
                <w:lang w:eastAsia="en-IE"/>
              </w:rPr>
            </w:pPr>
          </w:p>
          <w:p w:rsidR="00956282" w:rsidRPr="00DA6F88" w:rsidRDefault="00956282" w:rsidP="00373051">
            <w:pPr>
              <w:pStyle w:val="NoSpacing"/>
              <w:numPr>
                <w:ilvl w:val="0"/>
                <w:numId w:val="8"/>
              </w:numPr>
              <w:rPr>
                <w:lang w:eastAsia="en-IE"/>
              </w:rPr>
            </w:pPr>
            <w:r w:rsidRPr="00DA6F88">
              <w:rPr>
                <w:lang w:eastAsia="en-IE"/>
              </w:rPr>
              <w:t>Recruit, retain and develop highly-skilled multidisciplinary teams through support, engagement and empowerment.</w:t>
            </w:r>
          </w:p>
          <w:p w:rsidR="00956282" w:rsidRPr="00DA6F88" w:rsidRDefault="00956282" w:rsidP="00956282">
            <w:pPr>
              <w:pStyle w:val="NoSpacing"/>
              <w:rPr>
                <w:lang w:eastAsia="en-IE"/>
              </w:rPr>
            </w:pPr>
          </w:p>
          <w:p w:rsidR="00956282" w:rsidRPr="00DA6F88" w:rsidRDefault="00956282" w:rsidP="00956282">
            <w:pPr>
              <w:pStyle w:val="NoSpacing"/>
              <w:rPr>
                <w:b/>
                <w:lang w:eastAsia="en-IE"/>
              </w:rPr>
            </w:pPr>
            <w:r w:rsidRPr="00DA6F88">
              <w:rPr>
                <w:b/>
                <w:lang w:eastAsia="en-IE"/>
              </w:rPr>
              <w:t>Saolta Strategy 2019-2023</w:t>
            </w:r>
          </w:p>
          <w:p w:rsidR="00956282" w:rsidRPr="00DA6F88" w:rsidRDefault="00956282" w:rsidP="00956282">
            <w:pPr>
              <w:pStyle w:val="NoSpacing"/>
            </w:pPr>
            <w:r w:rsidRPr="00DA6F88">
              <w:t>We have developed a five year strategy which outlines the vision and framework for the Group’s strategic development from 2019 to 2023.</w:t>
            </w:r>
          </w:p>
          <w:p w:rsidR="00956282" w:rsidRPr="00DA6F88" w:rsidRDefault="00956282" w:rsidP="00956282">
            <w:pPr>
              <w:pStyle w:val="NoSpacing"/>
            </w:pPr>
          </w:p>
          <w:p w:rsidR="00956282" w:rsidRPr="00DA6F88" w:rsidRDefault="00956282" w:rsidP="00956282">
            <w:pPr>
              <w:pStyle w:val="NoSpacing"/>
            </w:pPr>
            <w:r w:rsidRPr="00DA6F88">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956282" w:rsidRPr="00DA6F88" w:rsidRDefault="00956282" w:rsidP="00956282">
            <w:pPr>
              <w:pStyle w:val="NoSpacing"/>
            </w:pPr>
          </w:p>
          <w:p w:rsidR="00956282" w:rsidRPr="00DA6F88" w:rsidRDefault="00956282" w:rsidP="00956282">
            <w:pPr>
              <w:pStyle w:val="NoSpacing"/>
            </w:pPr>
            <w:r w:rsidRPr="00DA6F88">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956282" w:rsidRPr="00DA6F88" w:rsidRDefault="00956282" w:rsidP="00956282">
            <w:pPr>
              <w:pStyle w:val="NoSpacing"/>
            </w:pPr>
          </w:p>
          <w:p w:rsidR="00956282" w:rsidRPr="00DA6F88" w:rsidRDefault="00956282" w:rsidP="00956282">
            <w:pPr>
              <w:pStyle w:val="NoSpacing"/>
              <w:rPr>
                <w:rFonts w:cs="Calibri"/>
              </w:rPr>
            </w:pPr>
            <w:r w:rsidRPr="00DA6F88">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956282" w:rsidRPr="00DA6F88" w:rsidRDefault="00956282" w:rsidP="00956282">
            <w:pPr>
              <w:pStyle w:val="NoSpacing"/>
              <w:rPr>
                <w:rFonts w:cs="Calibri"/>
              </w:rPr>
            </w:pPr>
          </w:p>
          <w:p w:rsidR="00956282" w:rsidRPr="00DA6F88" w:rsidRDefault="00956282" w:rsidP="00956282">
            <w:pPr>
              <w:pStyle w:val="NoSpacing"/>
              <w:rPr>
                <w:rFonts w:cs="Calibri"/>
              </w:rPr>
            </w:pPr>
            <w:r w:rsidRPr="00DA6F88">
              <w:rPr>
                <w:rFonts w:cs="Calibri"/>
              </w:rPr>
              <w:t>A key theme of our 5 year strategy is the development of Managed Clinical and Academic Networks (MCAN).</w:t>
            </w:r>
          </w:p>
          <w:p w:rsidR="00956282" w:rsidRPr="00DA6F88" w:rsidRDefault="00956282" w:rsidP="00956282">
            <w:pPr>
              <w:pStyle w:val="NoSpacing"/>
              <w:rPr>
                <w:rFonts w:cs="Calibri"/>
              </w:rPr>
            </w:pPr>
          </w:p>
          <w:p w:rsidR="00956282" w:rsidRPr="00DA6F88" w:rsidRDefault="00956282" w:rsidP="00956282">
            <w:pPr>
              <w:rPr>
                <w:rFonts w:ascii="Calibri" w:hAnsi="Calibri" w:cs="Arial"/>
                <w:sz w:val="22"/>
                <w:szCs w:val="22"/>
              </w:rPr>
            </w:pPr>
            <w:r w:rsidRPr="00DA6F88">
              <w:rPr>
                <w:rFonts w:ascii="Calibri" w:hAnsi="Calibri" w:cs="Calibri"/>
                <w:sz w:val="22"/>
                <w:szCs w:val="22"/>
              </w:rPr>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p w:rsidR="00EC2964" w:rsidRPr="00DA6F88" w:rsidRDefault="00EC2964" w:rsidP="00FF0DE9">
            <w:pPr>
              <w:jc w:val="both"/>
              <w:rPr>
                <w:rFonts w:ascii="Calibri" w:hAnsi="Calibri" w:cs="Arial"/>
                <w:color w:val="000000"/>
                <w:sz w:val="22"/>
                <w:szCs w:val="22"/>
              </w:rPr>
            </w:pPr>
          </w:p>
        </w:tc>
      </w:tr>
      <w:tr w:rsidR="00956282" w:rsidRPr="00DA6F88" w:rsidTr="00C13150">
        <w:tc>
          <w:tcPr>
            <w:tcW w:w="2172" w:type="dxa"/>
          </w:tcPr>
          <w:p w:rsidR="00956282" w:rsidRPr="00DA6F88" w:rsidRDefault="00956282" w:rsidP="00EB2E2B">
            <w:pPr>
              <w:jc w:val="both"/>
              <w:rPr>
                <w:rFonts w:ascii="Calibri" w:hAnsi="Calibri" w:cs="Arial"/>
                <w:b/>
                <w:bCs/>
                <w:sz w:val="22"/>
                <w:szCs w:val="22"/>
              </w:rPr>
            </w:pPr>
            <w:r w:rsidRPr="00DA6F88">
              <w:rPr>
                <w:rFonts w:ascii="Calibri" w:hAnsi="Calibri" w:cs="Arial"/>
                <w:b/>
                <w:bCs/>
                <w:sz w:val="22"/>
                <w:szCs w:val="22"/>
              </w:rPr>
              <w:lastRenderedPageBreak/>
              <w:t>Mission Statement</w:t>
            </w:r>
          </w:p>
        </w:tc>
        <w:tc>
          <w:tcPr>
            <w:tcW w:w="8010" w:type="dxa"/>
          </w:tcPr>
          <w:p w:rsidR="00956282" w:rsidRPr="00DA6F88" w:rsidRDefault="00956282" w:rsidP="00956282">
            <w:pPr>
              <w:widowControl w:val="0"/>
              <w:autoSpaceDE w:val="0"/>
              <w:autoSpaceDN w:val="0"/>
              <w:adjustRightInd w:val="0"/>
              <w:rPr>
                <w:rFonts w:ascii="Calibri" w:hAnsi="Calibri" w:cs="Arial"/>
                <w:sz w:val="22"/>
                <w:szCs w:val="22"/>
              </w:rPr>
            </w:pPr>
            <w:r w:rsidRPr="00DA6F88">
              <w:rPr>
                <w:rFonts w:ascii="Calibri" w:hAnsi="Calibri" w:cs="Arial"/>
                <w:spacing w:val="9"/>
                <w:sz w:val="22"/>
                <w:szCs w:val="22"/>
              </w:rPr>
              <w:t xml:space="preserve">Patients are at the heart of everything we do. Our mission </w:t>
            </w:r>
            <w:r w:rsidRPr="00DA6F88">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956282" w:rsidRPr="00DA6F88" w:rsidRDefault="00956282" w:rsidP="00956282">
            <w:pPr>
              <w:widowControl w:val="0"/>
              <w:autoSpaceDE w:val="0"/>
              <w:autoSpaceDN w:val="0"/>
              <w:adjustRightInd w:val="0"/>
              <w:spacing w:before="252"/>
              <w:rPr>
                <w:rFonts w:ascii="Calibri" w:hAnsi="Calibri" w:cs="Arial"/>
                <w:b/>
                <w:color w:val="0000FF"/>
                <w:sz w:val="22"/>
                <w:szCs w:val="22"/>
              </w:rPr>
            </w:pPr>
            <w:r w:rsidRPr="00DA6F88">
              <w:rPr>
                <w:rFonts w:ascii="Calibri" w:hAnsi="Calibri" w:cs="Arial"/>
                <w:b/>
                <w:color w:val="0000FF"/>
                <w:sz w:val="22"/>
                <w:szCs w:val="22"/>
              </w:rPr>
              <w:t xml:space="preserve">OUR GUIDING VALUES   </w:t>
            </w:r>
          </w:p>
          <w:p w:rsidR="00956282" w:rsidRPr="00DA6F88" w:rsidRDefault="00956282" w:rsidP="00956282">
            <w:pPr>
              <w:widowControl w:val="0"/>
              <w:autoSpaceDE w:val="0"/>
              <w:autoSpaceDN w:val="0"/>
              <w:adjustRightInd w:val="0"/>
              <w:rPr>
                <w:rFonts w:ascii="Calibri" w:hAnsi="Calibri" w:cs="Arial"/>
                <w:b/>
                <w:color w:val="0000FF"/>
                <w:sz w:val="22"/>
                <w:szCs w:val="22"/>
              </w:rPr>
            </w:pPr>
          </w:p>
          <w:p w:rsidR="00956282" w:rsidRPr="00DA6F88" w:rsidRDefault="00956282" w:rsidP="00956282">
            <w:pPr>
              <w:widowControl w:val="0"/>
              <w:autoSpaceDE w:val="0"/>
              <w:autoSpaceDN w:val="0"/>
              <w:adjustRightInd w:val="0"/>
              <w:rPr>
                <w:rFonts w:ascii="Calibri" w:hAnsi="Calibri" w:cs="Arial"/>
                <w:spacing w:val="-6"/>
                <w:sz w:val="22"/>
                <w:szCs w:val="22"/>
              </w:rPr>
            </w:pPr>
            <w:r w:rsidRPr="00DA6F88">
              <w:rPr>
                <w:rFonts w:ascii="Calibri" w:hAnsi="Calibri" w:cs="Arial"/>
                <w:b/>
                <w:color w:val="0000FF"/>
                <w:sz w:val="22"/>
                <w:szCs w:val="22"/>
              </w:rPr>
              <w:t>Respect</w:t>
            </w:r>
            <w:r w:rsidRPr="00DA6F88">
              <w:rPr>
                <w:rFonts w:ascii="Calibri" w:hAnsi="Calibri" w:cs="Arial"/>
                <w:color w:val="0000FF"/>
                <w:sz w:val="22"/>
                <w:szCs w:val="22"/>
              </w:rPr>
              <w:t xml:space="preserve"> </w:t>
            </w:r>
            <w:r w:rsidRPr="00DA6F88">
              <w:rPr>
                <w:rFonts w:ascii="Calibri" w:hAnsi="Calibri" w:cs="Arial"/>
                <w:sz w:val="22"/>
                <w:szCs w:val="22"/>
              </w:rPr>
              <w:t xml:space="preserve">- We are an organisation where </w:t>
            </w:r>
            <w:r w:rsidRPr="00DA6F88">
              <w:rPr>
                <w:rFonts w:ascii="Calibri" w:hAnsi="Calibri" w:cs="Arial"/>
                <w:spacing w:val="-6"/>
                <w:sz w:val="22"/>
                <w:szCs w:val="22"/>
              </w:rPr>
              <w:t xml:space="preserve">privacy, dignity, and individual needs are </w:t>
            </w:r>
            <w:r w:rsidRPr="00DA6F88">
              <w:rPr>
                <w:rFonts w:ascii="Calibri" w:hAnsi="Calibri" w:cs="Arial"/>
                <w:spacing w:val="-6"/>
                <w:sz w:val="22"/>
                <w:szCs w:val="22"/>
              </w:rPr>
              <w:lastRenderedPageBreak/>
              <w:t xml:space="preserve">respected, where staff are valued, supported and involved in decision-making, and where diversity is celebrated, recognising that working in a respectful environment will enable us to achieve more. </w:t>
            </w:r>
          </w:p>
          <w:p w:rsidR="00956282" w:rsidRPr="00DA6F88" w:rsidRDefault="00956282" w:rsidP="00956282">
            <w:pPr>
              <w:widowControl w:val="0"/>
              <w:autoSpaceDE w:val="0"/>
              <w:autoSpaceDN w:val="0"/>
              <w:adjustRightInd w:val="0"/>
              <w:spacing w:before="252"/>
              <w:rPr>
                <w:rFonts w:ascii="Calibri" w:hAnsi="Calibri" w:cs="Arial"/>
                <w:spacing w:val="-6"/>
                <w:sz w:val="22"/>
                <w:szCs w:val="22"/>
              </w:rPr>
            </w:pPr>
            <w:r w:rsidRPr="00DA6F88">
              <w:rPr>
                <w:rFonts w:ascii="Calibri" w:hAnsi="Calibri" w:cs="Arial"/>
                <w:b/>
                <w:color w:val="0000FF"/>
                <w:spacing w:val="-6"/>
                <w:sz w:val="22"/>
                <w:szCs w:val="22"/>
              </w:rPr>
              <w:t>Compassion</w:t>
            </w:r>
            <w:r w:rsidRPr="00DA6F88">
              <w:rPr>
                <w:rFonts w:ascii="Calibri" w:hAnsi="Calibri" w:cs="Arial"/>
                <w:spacing w:val="-6"/>
                <w:sz w:val="22"/>
                <w:szCs w:val="22"/>
              </w:rPr>
              <w:t xml:space="preserve"> - we treat patients and family members with dignity, sensitivity and empathy.</w:t>
            </w:r>
          </w:p>
          <w:p w:rsidR="00956282" w:rsidRPr="00DA6F88" w:rsidRDefault="00956282" w:rsidP="00956282">
            <w:pPr>
              <w:widowControl w:val="0"/>
              <w:autoSpaceDE w:val="0"/>
              <w:autoSpaceDN w:val="0"/>
              <w:adjustRightInd w:val="0"/>
              <w:spacing w:before="252"/>
              <w:rPr>
                <w:rFonts w:ascii="Calibri" w:hAnsi="Calibri" w:cs="Arial"/>
                <w:spacing w:val="-6"/>
                <w:sz w:val="22"/>
                <w:szCs w:val="22"/>
              </w:rPr>
            </w:pPr>
            <w:r w:rsidRPr="00DA6F88">
              <w:rPr>
                <w:rFonts w:ascii="Calibri" w:hAnsi="Calibri" w:cs="Arial"/>
                <w:b/>
                <w:color w:val="0000FF"/>
                <w:spacing w:val="-6"/>
                <w:sz w:val="22"/>
                <w:szCs w:val="22"/>
              </w:rPr>
              <w:t>Kindness</w:t>
            </w:r>
            <w:r w:rsidRPr="00DA6F88">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956282" w:rsidRPr="00DA6F88" w:rsidRDefault="00956282" w:rsidP="00956282">
            <w:pPr>
              <w:widowControl w:val="0"/>
              <w:autoSpaceDE w:val="0"/>
              <w:autoSpaceDN w:val="0"/>
              <w:adjustRightInd w:val="0"/>
              <w:spacing w:before="252"/>
              <w:rPr>
                <w:rFonts w:ascii="Calibri" w:hAnsi="Calibri" w:cs="Arial"/>
                <w:sz w:val="22"/>
                <w:szCs w:val="22"/>
              </w:rPr>
            </w:pPr>
            <w:r w:rsidRPr="00DA6F88">
              <w:rPr>
                <w:rFonts w:ascii="Calibri" w:hAnsi="Calibri" w:cs="Arial"/>
                <w:b/>
                <w:color w:val="0000FF"/>
                <w:sz w:val="22"/>
                <w:szCs w:val="22"/>
              </w:rPr>
              <w:t xml:space="preserve">Quality </w:t>
            </w:r>
            <w:r w:rsidRPr="00DA6F88">
              <w:rPr>
                <w:rFonts w:ascii="Calibri" w:hAnsi="Calibri" w:cs="Arial"/>
                <w:sz w:val="22"/>
                <w:szCs w:val="22"/>
              </w:rPr>
              <w:t xml:space="preserve">– we seek continuous quality improvement in all we do, through creativity, innovation, education and research. </w:t>
            </w:r>
          </w:p>
          <w:p w:rsidR="00956282" w:rsidRPr="00DA6F88" w:rsidRDefault="00956282" w:rsidP="00956282">
            <w:pPr>
              <w:widowControl w:val="0"/>
              <w:autoSpaceDE w:val="0"/>
              <w:autoSpaceDN w:val="0"/>
              <w:adjustRightInd w:val="0"/>
              <w:spacing w:before="252"/>
              <w:rPr>
                <w:rFonts w:ascii="Calibri" w:hAnsi="Calibri" w:cs="Arial"/>
                <w:sz w:val="22"/>
                <w:szCs w:val="22"/>
              </w:rPr>
            </w:pPr>
            <w:r w:rsidRPr="00DA6F88">
              <w:rPr>
                <w:rFonts w:ascii="Calibri" w:hAnsi="Calibri" w:cs="Arial"/>
                <w:b/>
                <w:color w:val="0000FF"/>
                <w:sz w:val="22"/>
                <w:szCs w:val="22"/>
              </w:rPr>
              <w:t xml:space="preserve">Learning </w:t>
            </w:r>
            <w:r w:rsidRPr="00DA6F88">
              <w:rPr>
                <w:rFonts w:ascii="Calibri" w:hAnsi="Calibri" w:cs="Arial"/>
                <w:sz w:val="22"/>
                <w:szCs w:val="22"/>
              </w:rPr>
              <w:t xml:space="preserve">- we </w:t>
            </w:r>
            <w:r w:rsidRPr="00DA6F88">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956282" w:rsidRPr="00DA6F88" w:rsidRDefault="00956282" w:rsidP="00956282">
            <w:pPr>
              <w:widowControl w:val="0"/>
              <w:autoSpaceDE w:val="0"/>
              <w:autoSpaceDN w:val="0"/>
              <w:adjustRightInd w:val="0"/>
              <w:spacing w:before="252"/>
              <w:rPr>
                <w:rFonts w:ascii="Calibri" w:hAnsi="Calibri" w:cs="Arial"/>
                <w:sz w:val="22"/>
                <w:szCs w:val="22"/>
              </w:rPr>
            </w:pPr>
            <w:r w:rsidRPr="00DA6F88">
              <w:rPr>
                <w:rFonts w:ascii="Calibri" w:hAnsi="Calibri" w:cs="Arial"/>
                <w:b/>
                <w:color w:val="0000FF"/>
                <w:sz w:val="22"/>
                <w:szCs w:val="22"/>
              </w:rPr>
              <w:t>Integrity</w:t>
            </w:r>
            <w:r w:rsidRPr="00DA6F88">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956282" w:rsidRPr="00DA6F88" w:rsidRDefault="00956282" w:rsidP="00956282">
            <w:pPr>
              <w:widowControl w:val="0"/>
              <w:autoSpaceDE w:val="0"/>
              <w:autoSpaceDN w:val="0"/>
              <w:adjustRightInd w:val="0"/>
              <w:spacing w:before="252"/>
              <w:rPr>
                <w:rFonts w:ascii="Calibri" w:hAnsi="Calibri" w:cs="Arial"/>
                <w:sz w:val="22"/>
                <w:szCs w:val="22"/>
              </w:rPr>
            </w:pPr>
            <w:r w:rsidRPr="00DA6F88">
              <w:rPr>
                <w:rFonts w:ascii="Calibri" w:hAnsi="Calibri" w:cs="Arial"/>
                <w:b/>
                <w:color w:val="0000FF"/>
                <w:sz w:val="22"/>
                <w:szCs w:val="22"/>
              </w:rPr>
              <w:t>Team working</w:t>
            </w:r>
            <w:r w:rsidRPr="00DA6F88">
              <w:rPr>
                <w:rFonts w:ascii="Calibri" w:hAnsi="Calibri" w:cs="Arial"/>
                <w:sz w:val="22"/>
                <w:szCs w:val="22"/>
              </w:rPr>
              <w:t xml:space="preserve"> – we engage and empower our staff, sharing best practice and strengthening relationships with our partners and patients to achieve our Mission. </w:t>
            </w:r>
          </w:p>
          <w:p w:rsidR="00956282" w:rsidRPr="00DA6F88" w:rsidRDefault="00956282" w:rsidP="00956282">
            <w:pPr>
              <w:widowControl w:val="0"/>
              <w:autoSpaceDE w:val="0"/>
              <w:autoSpaceDN w:val="0"/>
              <w:adjustRightInd w:val="0"/>
              <w:spacing w:before="252"/>
              <w:rPr>
                <w:rFonts w:ascii="Calibri" w:hAnsi="Calibri" w:cs="Arial"/>
                <w:sz w:val="22"/>
                <w:szCs w:val="22"/>
              </w:rPr>
            </w:pPr>
            <w:r w:rsidRPr="00DA6F88">
              <w:rPr>
                <w:rFonts w:ascii="Calibri" w:hAnsi="Calibri" w:cs="Arial"/>
                <w:b/>
                <w:color w:val="0000FF"/>
                <w:sz w:val="22"/>
                <w:szCs w:val="22"/>
              </w:rPr>
              <w:t>Communication</w:t>
            </w:r>
            <w:r w:rsidRPr="00DA6F88">
              <w:rPr>
                <w:rFonts w:ascii="Calibri" w:hAnsi="Calibri" w:cs="Arial"/>
                <w:sz w:val="22"/>
                <w:szCs w:val="22"/>
              </w:rPr>
              <w:t xml:space="preserve"> - we communicate with patients, the public, our staff and stakeholders, </w:t>
            </w:r>
            <w:r w:rsidRPr="00DA6F88">
              <w:rPr>
                <w:rFonts w:ascii="Calibri" w:hAnsi="Calibri" w:cs="Arial"/>
                <w:spacing w:val="-6"/>
                <w:sz w:val="22"/>
                <w:szCs w:val="22"/>
              </w:rPr>
              <w:t>empowering them to actively participate in all aspects of the service, encouraging inclusiveness, openness, and accountability.</w:t>
            </w:r>
          </w:p>
          <w:p w:rsidR="00956282" w:rsidRPr="00DA6F88" w:rsidRDefault="00956282" w:rsidP="00956282">
            <w:pPr>
              <w:autoSpaceDE w:val="0"/>
              <w:autoSpaceDN w:val="0"/>
              <w:adjustRightInd w:val="0"/>
              <w:rPr>
                <w:rFonts w:ascii="Calibri" w:hAnsi="Calibri" w:cs="Arial"/>
                <w:i/>
                <w:sz w:val="22"/>
                <w:szCs w:val="22"/>
              </w:rPr>
            </w:pPr>
          </w:p>
          <w:p w:rsidR="00956282" w:rsidRPr="00DA6F88" w:rsidRDefault="00956282" w:rsidP="00956282">
            <w:pPr>
              <w:autoSpaceDE w:val="0"/>
              <w:autoSpaceDN w:val="0"/>
              <w:adjustRightInd w:val="0"/>
              <w:rPr>
                <w:rFonts w:ascii="Calibri" w:hAnsi="Calibri" w:cs="Arial"/>
                <w:iCs/>
                <w:sz w:val="22"/>
                <w:szCs w:val="22"/>
              </w:rPr>
            </w:pPr>
            <w:r w:rsidRPr="00DA6F88">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tc>
      </w:tr>
      <w:tr w:rsidR="00CF7443" w:rsidRPr="00DA6F88" w:rsidTr="00C13150">
        <w:tc>
          <w:tcPr>
            <w:tcW w:w="2172" w:type="dxa"/>
          </w:tcPr>
          <w:p w:rsidR="00CF7443" w:rsidRPr="00DA6F88" w:rsidRDefault="00CF7443" w:rsidP="00EB2E2B">
            <w:pPr>
              <w:jc w:val="both"/>
              <w:rPr>
                <w:rFonts w:ascii="Calibri" w:hAnsi="Calibri" w:cs="Arial"/>
                <w:b/>
                <w:bCs/>
                <w:sz w:val="22"/>
                <w:szCs w:val="22"/>
                <w:highlight w:val="yellow"/>
              </w:rPr>
            </w:pPr>
            <w:r w:rsidRPr="00DA6F88">
              <w:rPr>
                <w:rFonts w:ascii="Calibri" w:hAnsi="Calibri" w:cs="Arial"/>
                <w:b/>
                <w:bCs/>
                <w:sz w:val="22"/>
                <w:szCs w:val="22"/>
              </w:rPr>
              <w:lastRenderedPageBreak/>
              <w:t>Reporting Relationship</w:t>
            </w:r>
          </w:p>
        </w:tc>
        <w:tc>
          <w:tcPr>
            <w:tcW w:w="8010" w:type="dxa"/>
          </w:tcPr>
          <w:p w:rsidR="00CF7443" w:rsidRPr="00DA6F88" w:rsidRDefault="006D5D2F" w:rsidP="00F47B45">
            <w:pPr>
              <w:jc w:val="both"/>
              <w:rPr>
                <w:rFonts w:ascii="Calibri" w:hAnsi="Calibri" w:cs="Arial"/>
                <w:b/>
                <w:iCs/>
                <w:sz w:val="22"/>
                <w:szCs w:val="22"/>
                <w:highlight w:val="yellow"/>
              </w:rPr>
            </w:pPr>
            <w:r w:rsidRPr="00DA6F88">
              <w:rPr>
                <w:rFonts w:ascii="Calibri" w:hAnsi="Calibri" w:cs="Arial"/>
                <w:iCs/>
                <w:sz w:val="22"/>
                <w:szCs w:val="22"/>
              </w:rPr>
              <w:t xml:space="preserve">The post holder will report </w:t>
            </w:r>
            <w:r w:rsidR="00846F7B" w:rsidRPr="00DA6F88">
              <w:rPr>
                <w:rFonts w:ascii="Calibri" w:hAnsi="Calibri" w:cs="Arial"/>
                <w:iCs/>
                <w:sz w:val="22"/>
                <w:szCs w:val="22"/>
              </w:rPr>
              <w:t xml:space="preserve">to the </w:t>
            </w:r>
            <w:r w:rsidRPr="00DA6F88">
              <w:rPr>
                <w:rFonts w:ascii="Calibri" w:hAnsi="Calibri" w:cs="Arial"/>
                <w:iCs/>
                <w:sz w:val="22"/>
                <w:szCs w:val="22"/>
              </w:rPr>
              <w:t>Operational Site Manager</w:t>
            </w:r>
          </w:p>
        </w:tc>
      </w:tr>
      <w:tr w:rsidR="009911BD" w:rsidRPr="00DA6F88" w:rsidTr="00C13150">
        <w:tc>
          <w:tcPr>
            <w:tcW w:w="2172" w:type="dxa"/>
          </w:tcPr>
          <w:p w:rsidR="009911BD" w:rsidRPr="00DA6F88" w:rsidRDefault="009911BD" w:rsidP="004E66F8">
            <w:pPr>
              <w:jc w:val="both"/>
              <w:rPr>
                <w:rFonts w:ascii="Calibri" w:hAnsi="Calibri" w:cs="Arial"/>
                <w:b/>
                <w:bCs/>
                <w:sz w:val="22"/>
                <w:szCs w:val="22"/>
              </w:rPr>
            </w:pPr>
            <w:r w:rsidRPr="00DA6F88">
              <w:rPr>
                <w:rFonts w:ascii="Calibri" w:hAnsi="Calibri" w:cs="Arial"/>
                <w:b/>
                <w:bCs/>
                <w:sz w:val="22"/>
                <w:szCs w:val="22"/>
              </w:rPr>
              <w:t xml:space="preserve">Purpose of the Post </w:t>
            </w:r>
          </w:p>
          <w:p w:rsidR="009911BD" w:rsidRPr="00DA6F88" w:rsidRDefault="009911BD" w:rsidP="004E66F8">
            <w:pPr>
              <w:jc w:val="both"/>
              <w:rPr>
                <w:rFonts w:ascii="Calibri" w:hAnsi="Calibri" w:cs="Arial"/>
                <w:b/>
                <w:bCs/>
                <w:sz w:val="22"/>
                <w:szCs w:val="22"/>
              </w:rPr>
            </w:pPr>
          </w:p>
        </w:tc>
        <w:tc>
          <w:tcPr>
            <w:tcW w:w="8010" w:type="dxa"/>
          </w:tcPr>
          <w:p w:rsidR="00DE5B51" w:rsidRPr="00DA6F88" w:rsidRDefault="00344528" w:rsidP="00DE5B51">
            <w:pPr>
              <w:jc w:val="both"/>
              <w:rPr>
                <w:rFonts w:ascii="Calibri" w:hAnsi="Calibri" w:cs="Arial"/>
                <w:sz w:val="22"/>
                <w:szCs w:val="22"/>
              </w:rPr>
            </w:pPr>
            <w:r>
              <w:rPr>
                <w:rFonts w:ascii="Calibri" w:hAnsi="Calibri" w:cs="Arial"/>
                <w:sz w:val="22"/>
                <w:szCs w:val="22"/>
              </w:rPr>
              <w:t>The Clinical L</w:t>
            </w:r>
            <w:r w:rsidR="00DE5B51" w:rsidRPr="00DA6F88">
              <w:rPr>
                <w:rFonts w:ascii="Calibri" w:hAnsi="Calibri" w:cs="Arial"/>
                <w:sz w:val="22"/>
                <w:szCs w:val="22"/>
              </w:rPr>
              <w:t xml:space="preserve">ead in the </w:t>
            </w:r>
            <w:r w:rsidR="00CD2904" w:rsidRPr="00DA6F88">
              <w:rPr>
                <w:rFonts w:ascii="Calibri" w:hAnsi="Calibri" w:cs="Arial"/>
                <w:sz w:val="22"/>
                <w:szCs w:val="22"/>
              </w:rPr>
              <w:t>Vaccination Centre</w:t>
            </w:r>
            <w:r w:rsidR="00DE5B51" w:rsidRPr="00DA6F88">
              <w:rPr>
                <w:rFonts w:ascii="Calibri" w:hAnsi="Calibri" w:cs="Arial"/>
                <w:sz w:val="22"/>
                <w:szCs w:val="22"/>
              </w:rPr>
              <w:t xml:space="preserve"> has a pivotal role in leading and coordinating the delivery of the clinical service within the Centre</w:t>
            </w:r>
            <w:r w:rsidR="00BE6F98" w:rsidRPr="00DA6F88">
              <w:rPr>
                <w:rFonts w:ascii="Calibri" w:hAnsi="Calibri" w:cs="Arial"/>
                <w:sz w:val="22"/>
                <w:szCs w:val="22"/>
              </w:rPr>
              <w:t xml:space="preserve"> being responsible for the highest standard of care, and for the development and maintenance of </w:t>
            </w:r>
            <w:r w:rsidR="00BE6F98" w:rsidRPr="00DA6F88">
              <w:rPr>
                <w:rFonts w:ascii="Calibri" w:hAnsi="Calibri" w:cs="Arial"/>
                <w:iCs/>
                <w:color w:val="000000"/>
                <w:sz w:val="22"/>
                <w:szCs w:val="22"/>
              </w:rPr>
              <w:t xml:space="preserve">professional </w:t>
            </w:r>
            <w:r w:rsidR="00BE6F98" w:rsidRPr="00DA6F88">
              <w:rPr>
                <w:rFonts w:ascii="Calibri" w:hAnsi="Calibri" w:cs="Arial"/>
                <w:iCs/>
                <w:sz w:val="22"/>
                <w:szCs w:val="22"/>
              </w:rPr>
              <w:t>standards in accordance with the HSE policies for t</w:t>
            </w:r>
            <w:r w:rsidR="006D5D2F" w:rsidRPr="00DA6F88">
              <w:rPr>
                <w:rFonts w:ascii="Calibri" w:hAnsi="Calibri" w:cs="Arial"/>
                <w:iCs/>
                <w:sz w:val="22"/>
                <w:szCs w:val="22"/>
              </w:rPr>
              <w:t>he Vaccination programme. The post holder</w:t>
            </w:r>
            <w:r w:rsidR="00BE6F98" w:rsidRPr="00DA6F88">
              <w:rPr>
                <w:rFonts w:ascii="Calibri" w:hAnsi="Calibri" w:cs="Arial"/>
                <w:iCs/>
                <w:sz w:val="22"/>
                <w:szCs w:val="22"/>
              </w:rPr>
              <w:t xml:space="preserve"> will work in collaboration with the Operations Site </w:t>
            </w:r>
            <w:r w:rsidR="00176134" w:rsidRPr="00DA6F88">
              <w:rPr>
                <w:rFonts w:ascii="Calibri" w:hAnsi="Calibri" w:cs="Arial"/>
                <w:iCs/>
                <w:sz w:val="22"/>
                <w:szCs w:val="22"/>
              </w:rPr>
              <w:t>Manager</w:t>
            </w:r>
            <w:r w:rsidR="00BE6F98" w:rsidRPr="00DA6F88">
              <w:rPr>
                <w:rFonts w:ascii="Calibri" w:hAnsi="Calibri" w:cs="Arial"/>
                <w:iCs/>
                <w:sz w:val="22"/>
                <w:szCs w:val="22"/>
              </w:rPr>
              <w:t xml:space="preserve"> to facilitate the overall smooth running of the </w:t>
            </w:r>
            <w:r w:rsidR="00CD2904" w:rsidRPr="00DA6F88">
              <w:rPr>
                <w:rFonts w:ascii="Calibri" w:hAnsi="Calibri" w:cs="Arial"/>
                <w:iCs/>
                <w:sz w:val="22"/>
                <w:szCs w:val="22"/>
              </w:rPr>
              <w:t>Vaccination Centre</w:t>
            </w:r>
            <w:r w:rsidR="006D5D2F" w:rsidRPr="00DA6F88">
              <w:rPr>
                <w:rFonts w:ascii="Calibri" w:hAnsi="Calibri" w:cs="Arial"/>
                <w:iCs/>
                <w:sz w:val="22"/>
                <w:szCs w:val="22"/>
              </w:rPr>
              <w:t>.</w:t>
            </w:r>
          </w:p>
          <w:p w:rsidR="00BE6F98" w:rsidRPr="00DA6F88" w:rsidRDefault="00BE6F98" w:rsidP="00DE5B51">
            <w:pPr>
              <w:jc w:val="both"/>
              <w:rPr>
                <w:rFonts w:ascii="Calibri" w:hAnsi="Calibri" w:cs="Arial"/>
                <w:sz w:val="22"/>
                <w:szCs w:val="22"/>
              </w:rPr>
            </w:pPr>
          </w:p>
          <w:p w:rsidR="00BE6F98" w:rsidRPr="00DA6F88" w:rsidRDefault="00344528" w:rsidP="00BE6F98">
            <w:pPr>
              <w:pStyle w:val="PlainText"/>
              <w:jc w:val="both"/>
              <w:rPr>
                <w:rFonts w:ascii="Calibri" w:hAnsi="Calibri" w:cs="Arial"/>
                <w:sz w:val="22"/>
                <w:szCs w:val="22"/>
              </w:rPr>
            </w:pPr>
            <w:r>
              <w:rPr>
                <w:rFonts w:ascii="Calibri" w:hAnsi="Calibri" w:cs="Arial"/>
                <w:sz w:val="22"/>
                <w:szCs w:val="22"/>
              </w:rPr>
              <w:t>The Clinical L</w:t>
            </w:r>
            <w:r w:rsidR="00BE6F98" w:rsidRPr="00DA6F88">
              <w:rPr>
                <w:rFonts w:ascii="Calibri" w:hAnsi="Calibri" w:cs="Arial"/>
                <w:sz w:val="22"/>
                <w:szCs w:val="22"/>
              </w:rPr>
              <w:t>ead will plan and guide clinical activities</w:t>
            </w:r>
            <w:r w:rsidR="006D5D2F" w:rsidRPr="00DA6F88">
              <w:rPr>
                <w:rFonts w:ascii="Calibri" w:hAnsi="Calibri" w:cs="Arial"/>
                <w:sz w:val="22"/>
                <w:szCs w:val="22"/>
              </w:rPr>
              <w:t xml:space="preserve"> within the </w:t>
            </w:r>
            <w:r w:rsidR="00CD2904" w:rsidRPr="00DA6F88">
              <w:rPr>
                <w:rFonts w:ascii="Calibri" w:hAnsi="Calibri" w:cs="Arial"/>
                <w:sz w:val="22"/>
                <w:szCs w:val="22"/>
              </w:rPr>
              <w:t>Vaccination Centre</w:t>
            </w:r>
            <w:r w:rsidR="00BE6F98" w:rsidRPr="00DA6F88">
              <w:rPr>
                <w:rFonts w:ascii="Calibri" w:hAnsi="Calibri" w:cs="Arial"/>
                <w:sz w:val="22"/>
                <w:szCs w:val="22"/>
              </w:rPr>
              <w:t xml:space="preserve"> in order to</w:t>
            </w:r>
            <w:r w:rsidR="008756DC" w:rsidRPr="00DA6F88">
              <w:rPr>
                <w:rFonts w:ascii="Calibri" w:hAnsi="Calibri" w:cs="Arial"/>
                <w:sz w:val="22"/>
                <w:szCs w:val="22"/>
              </w:rPr>
              <w:t xml:space="preserve"> ensure the safe delivery of</w:t>
            </w:r>
            <w:r w:rsidR="00BE6F98" w:rsidRPr="00DA6F88">
              <w:rPr>
                <w:rFonts w:ascii="Calibri" w:hAnsi="Calibri" w:cs="Arial"/>
                <w:sz w:val="22"/>
                <w:szCs w:val="22"/>
              </w:rPr>
              <w:t xml:space="preserve"> vaccination</w:t>
            </w:r>
            <w:r w:rsidR="008756DC" w:rsidRPr="00DA6F88">
              <w:rPr>
                <w:rFonts w:ascii="Calibri" w:hAnsi="Calibri" w:cs="Arial"/>
                <w:sz w:val="22"/>
                <w:szCs w:val="22"/>
              </w:rPr>
              <w:t>s to the public providing clinical supervision to staff delivering all aspects of vaccinations: clinical assessment prior to vaccination, the preparation and administration of the vaccination and subsequent observation thereby ensuring the best clinical outcome for all attendees.</w:t>
            </w:r>
          </w:p>
          <w:p w:rsidR="008756DC" w:rsidRPr="00DA6F88" w:rsidRDefault="008756DC" w:rsidP="00BE6F98">
            <w:pPr>
              <w:pStyle w:val="PlainText"/>
              <w:jc w:val="both"/>
              <w:rPr>
                <w:rFonts w:ascii="Calibri" w:hAnsi="Calibri" w:cs="Arial"/>
                <w:sz w:val="22"/>
                <w:szCs w:val="22"/>
              </w:rPr>
            </w:pPr>
          </w:p>
          <w:p w:rsidR="008756DC" w:rsidRPr="00DA6F88" w:rsidRDefault="006D5D2F" w:rsidP="006D5D2F">
            <w:pPr>
              <w:pStyle w:val="PlainText"/>
              <w:jc w:val="both"/>
              <w:rPr>
                <w:rFonts w:ascii="Calibri" w:hAnsi="Calibri" w:cs="Arial"/>
                <w:sz w:val="22"/>
                <w:szCs w:val="22"/>
              </w:rPr>
            </w:pPr>
            <w:r w:rsidRPr="00DA6F88">
              <w:rPr>
                <w:rFonts w:ascii="Calibri" w:hAnsi="Calibri" w:cs="Arial"/>
                <w:sz w:val="22"/>
                <w:szCs w:val="22"/>
              </w:rPr>
              <w:t>The post holder</w:t>
            </w:r>
            <w:r w:rsidR="008756DC" w:rsidRPr="00DA6F88">
              <w:rPr>
                <w:rFonts w:ascii="Calibri" w:hAnsi="Calibri" w:cs="Arial"/>
                <w:sz w:val="22"/>
                <w:szCs w:val="22"/>
              </w:rPr>
              <w:t xml:space="preserve"> will lead the development of appropriate clinical procedures for the </w:t>
            </w:r>
            <w:r w:rsidR="00CD2904" w:rsidRPr="00DA6F88">
              <w:rPr>
                <w:rFonts w:ascii="Calibri" w:hAnsi="Calibri" w:cs="Arial"/>
                <w:sz w:val="22"/>
                <w:szCs w:val="22"/>
              </w:rPr>
              <w:t>Vaccination Centre</w:t>
            </w:r>
            <w:r w:rsidRPr="00DA6F88">
              <w:rPr>
                <w:rFonts w:ascii="Calibri" w:hAnsi="Calibri" w:cs="Arial"/>
                <w:sz w:val="22"/>
                <w:szCs w:val="22"/>
              </w:rPr>
              <w:t>.</w:t>
            </w:r>
          </w:p>
          <w:p w:rsidR="000C5175" w:rsidRPr="00DA6F88" w:rsidRDefault="000C5175" w:rsidP="00815D69">
            <w:pPr>
              <w:jc w:val="both"/>
              <w:rPr>
                <w:rFonts w:ascii="Calibri" w:hAnsi="Calibri" w:cs="Arial"/>
                <w:b/>
                <w:sz w:val="22"/>
                <w:szCs w:val="22"/>
                <w:highlight w:val="yellow"/>
                <w:u w:val="single"/>
              </w:rPr>
            </w:pPr>
          </w:p>
        </w:tc>
      </w:tr>
      <w:tr w:rsidR="00534865" w:rsidRPr="00DA6F88" w:rsidTr="00C13150">
        <w:tc>
          <w:tcPr>
            <w:tcW w:w="2172" w:type="dxa"/>
          </w:tcPr>
          <w:p w:rsidR="00534865" w:rsidRPr="00DA6F88" w:rsidRDefault="00534865" w:rsidP="005A2663">
            <w:pPr>
              <w:jc w:val="both"/>
              <w:rPr>
                <w:rFonts w:ascii="Calibri" w:hAnsi="Calibri" w:cs="Arial"/>
                <w:b/>
                <w:bCs/>
                <w:sz w:val="22"/>
                <w:szCs w:val="22"/>
              </w:rPr>
            </w:pPr>
            <w:r w:rsidRPr="00DA6F88">
              <w:rPr>
                <w:rFonts w:ascii="Calibri" w:hAnsi="Calibri" w:cs="Arial"/>
                <w:b/>
                <w:bCs/>
                <w:sz w:val="22"/>
                <w:szCs w:val="22"/>
              </w:rPr>
              <w:t>Principal Duties and Responsibilities</w:t>
            </w:r>
          </w:p>
          <w:p w:rsidR="00534865" w:rsidRPr="00DA6F88" w:rsidRDefault="00534865" w:rsidP="005A2663">
            <w:pPr>
              <w:jc w:val="both"/>
              <w:rPr>
                <w:rFonts w:ascii="Calibri" w:hAnsi="Calibri" w:cs="Arial"/>
                <w:b/>
                <w:bCs/>
                <w:sz w:val="22"/>
                <w:szCs w:val="22"/>
              </w:rPr>
            </w:pPr>
          </w:p>
        </w:tc>
        <w:tc>
          <w:tcPr>
            <w:tcW w:w="8010" w:type="dxa"/>
          </w:tcPr>
          <w:p w:rsidR="00956282" w:rsidRPr="00DA6F88" w:rsidRDefault="00956282" w:rsidP="00373051">
            <w:pPr>
              <w:numPr>
                <w:ilvl w:val="0"/>
                <w:numId w:val="5"/>
              </w:numPr>
              <w:rPr>
                <w:rFonts w:ascii="Calibri" w:hAnsi="Calibri" w:cs="Arial"/>
                <w:sz w:val="22"/>
                <w:szCs w:val="22"/>
                <w:lang w:val="en-IE"/>
              </w:rPr>
            </w:pPr>
            <w:r w:rsidRPr="00DA6F88">
              <w:rPr>
                <w:rFonts w:ascii="Calibri" w:hAnsi="Calibri" w:cs="Arial"/>
                <w:sz w:val="22"/>
                <w:szCs w:val="22"/>
                <w:lang w:val="en-IE"/>
              </w:rPr>
              <w:t>The post holder will support the principle that care of the patient comes first at all times and will approach their work with the flexibility and enthusiasm necessary to make this principle a reality for every patient to the greatest possible degree</w:t>
            </w:r>
          </w:p>
          <w:p w:rsidR="00956282" w:rsidRPr="00DA6F88" w:rsidRDefault="00956282" w:rsidP="00373051">
            <w:pPr>
              <w:numPr>
                <w:ilvl w:val="0"/>
                <w:numId w:val="5"/>
              </w:numPr>
              <w:rPr>
                <w:rFonts w:ascii="Calibri" w:hAnsi="Calibri" w:cs="Arial"/>
                <w:sz w:val="22"/>
                <w:szCs w:val="22"/>
                <w:lang w:val="en-IE"/>
              </w:rPr>
            </w:pPr>
            <w:r w:rsidRPr="00DA6F88">
              <w:rPr>
                <w:rFonts w:ascii="Calibri" w:hAnsi="Calibri" w:cs="Arial"/>
                <w:sz w:val="22"/>
                <w:szCs w:val="22"/>
                <w:lang w:val="en-IE"/>
              </w:rPr>
              <w:t>Maintain throughout the Group’s awareness of the primacy of the patient in relation to all hospital activities.</w:t>
            </w:r>
          </w:p>
          <w:p w:rsidR="00956282" w:rsidRPr="00DA6F88" w:rsidRDefault="00956282" w:rsidP="00373051">
            <w:pPr>
              <w:numPr>
                <w:ilvl w:val="0"/>
                <w:numId w:val="5"/>
              </w:numPr>
              <w:rPr>
                <w:rFonts w:ascii="Calibri" w:hAnsi="Calibri" w:cs="Arial"/>
                <w:sz w:val="22"/>
                <w:szCs w:val="22"/>
              </w:rPr>
            </w:pPr>
            <w:r w:rsidRPr="00DA6F88">
              <w:rPr>
                <w:rFonts w:ascii="Calibri" w:hAnsi="Calibri" w:cs="Arial"/>
                <w:sz w:val="22"/>
                <w:szCs w:val="22"/>
              </w:rPr>
              <w:lastRenderedPageBreak/>
              <w:t>Performance management systems are part of the role and you will be required to participate in the Group’s performance management programme</w:t>
            </w:r>
          </w:p>
          <w:p w:rsidR="00344528" w:rsidRDefault="00344528" w:rsidP="0056472B">
            <w:pPr>
              <w:jc w:val="both"/>
              <w:rPr>
                <w:rFonts w:ascii="Calibri" w:hAnsi="Calibri" w:cs="Arial"/>
                <w:sz w:val="22"/>
                <w:szCs w:val="22"/>
              </w:rPr>
            </w:pPr>
          </w:p>
          <w:p w:rsidR="0056472B" w:rsidRPr="00DA6F88" w:rsidRDefault="0056472B" w:rsidP="0056472B">
            <w:pPr>
              <w:jc w:val="both"/>
              <w:rPr>
                <w:rFonts w:ascii="Calibri" w:hAnsi="Calibri" w:cs="Arial"/>
                <w:sz w:val="22"/>
                <w:szCs w:val="22"/>
              </w:rPr>
            </w:pPr>
            <w:r w:rsidRPr="00DA6F88">
              <w:rPr>
                <w:rFonts w:ascii="Calibri" w:hAnsi="Calibri" w:cs="Arial"/>
                <w:sz w:val="22"/>
                <w:szCs w:val="22"/>
              </w:rPr>
              <w:t xml:space="preserve">Under the direction of the </w:t>
            </w:r>
            <w:r w:rsidR="00C01B95" w:rsidRPr="00DA6F88">
              <w:rPr>
                <w:rFonts w:ascii="Calibri" w:hAnsi="Calibri" w:cs="Arial"/>
                <w:sz w:val="22"/>
                <w:szCs w:val="22"/>
              </w:rPr>
              <w:t xml:space="preserve">Operational Site Manager, </w:t>
            </w:r>
            <w:r w:rsidRPr="00DA6F88">
              <w:rPr>
                <w:rFonts w:ascii="Calibri" w:hAnsi="Calibri" w:cs="Arial"/>
                <w:sz w:val="22"/>
                <w:szCs w:val="22"/>
              </w:rPr>
              <w:t xml:space="preserve">the Clinical Lead in the </w:t>
            </w:r>
            <w:r w:rsidR="00CD2904" w:rsidRPr="00DA6F88">
              <w:rPr>
                <w:rFonts w:ascii="Calibri" w:hAnsi="Calibri" w:cs="Arial"/>
                <w:sz w:val="22"/>
                <w:szCs w:val="22"/>
              </w:rPr>
              <w:t>Vaccination Centre</w:t>
            </w:r>
            <w:r w:rsidR="006D5D2F" w:rsidRPr="00DA6F88">
              <w:rPr>
                <w:rFonts w:ascii="Calibri" w:hAnsi="Calibri" w:cs="Arial"/>
                <w:sz w:val="22"/>
                <w:szCs w:val="22"/>
              </w:rPr>
              <w:t xml:space="preserve"> </w:t>
            </w:r>
            <w:r w:rsidRPr="00DA6F88">
              <w:rPr>
                <w:rFonts w:ascii="Calibri" w:hAnsi="Calibri" w:cs="Arial"/>
                <w:sz w:val="22"/>
                <w:szCs w:val="22"/>
              </w:rPr>
              <w:t xml:space="preserve">will provide the overall Clinical Governance for the </w:t>
            </w:r>
            <w:r w:rsidR="00CD2904" w:rsidRPr="00DA6F88">
              <w:rPr>
                <w:rFonts w:ascii="Calibri" w:hAnsi="Calibri" w:cs="Arial"/>
                <w:sz w:val="22"/>
                <w:szCs w:val="22"/>
              </w:rPr>
              <w:t>Vaccination Centre</w:t>
            </w:r>
            <w:r w:rsidR="006D5D2F" w:rsidRPr="00DA6F88">
              <w:rPr>
                <w:rFonts w:ascii="Calibri" w:hAnsi="Calibri" w:cs="Arial"/>
                <w:sz w:val="22"/>
                <w:szCs w:val="22"/>
              </w:rPr>
              <w:t>.</w:t>
            </w:r>
          </w:p>
          <w:p w:rsidR="0056472B" w:rsidRPr="00DA6F88" w:rsidRDefault="0056472B" w:rsidP="003E2CF3">
            <w:pPr>
              <w:pStyle w:val="PlainText"/>
              <w:jc w:val="both"/>
              <w:rPr>
                <w:rFonts w:ascii="Calibri" w:hAnsi="Calibri" w:cs="Arial"/>
                <w:b/>
                <w:color w:val="000000"/>
                <w:sz w:val="22"/>
                <w:szCs w:val="22"/>
                <w:u w:val="single"/>
              </w:rPr>
            </w:pPr>
          </w:p>
          <w:p w:rsidR="004C738E" w:rsidRPr="00DA6F88" w:rsidRDefault="008756DC" w:rsidP="003E2CF3">
            <w:pPr>
              <w:pStyle w:val="PlainText"/>
              <w:jc w:val="both"/>
              <w:rPr>
                <w:rFonts w:ascii="Calibri" w:hAnsi="Calibri" w:cs="Arial"/>
                <w:b/>
                <w:color w:val="000000"/>
                <w:sz w:val="22"/>
                <w:szCs w:val="22"/>
                <w:u w:val="single"/>
              </w:rPr>
            </w:pPr>
            <w:r w:rsidRPr="00DA6F88">
              <w:rPr>
                <w:rFonts w:ascii="Calibri" w:hAnsi="Calibri" w:cs="Arial"/>
                <w:b/>
                <w:color w:val="000000"/>
                <w:sz w:val="22"/>
                <w:szCs w:val="22"/>
                <w:u w:val="single"/>
              </w:rPr>
              <w:t>Clinical</w:t>
            </w:r>
            <w:r w:rsidR="004C738E" w:rsidRPr="00DA6F88">
              <w:rPr>
                <w:rFonts w:ascii="Calibri" w:hAnsi="Calibri" w:cs="Arial"/>
                <w:b/>
                <w:color w:val="000000"/>
                <w:sz w:val="22"/>
                <w:szCs w:val="22"/>
                <w:u w:val="single"/>
              </w:rPr>
              <w:t xml:space="preserve"> Leadership</w:t>
            </w:r>
            <w:r w:rsidR="0056472B" w:rsidRPr="00DA6F88">
              <w:rPr>
                <w:rFonts w:ascii="Calibri" w:hAnsi="Calibri" w:cs="Arial"/>
                <w:b/>
                <w:color w:val="000000"/>
                <w:sz w:val="22"/>
                <w:szCs w:val="22"/>
                <w:u w:val="single"/>
              </w:rPr>
              <w:t xml:space="preserve"> </w:t>
            </w:r>
            <w:r w:rsidR="00A27914" w:rsidRPr="00DA6F88">
              <w:rPr>
                <w:rFonts w:ascii="Calibri" w:hAnsi="Calibri" w:cs="Arial"/>
                <w:b/>
                <w:color w:val="000000"/>
                <w:sz w:val="22"/>
                <w:szCs w:val="22"/>
                <w:u w:val="single"/>
              </w:rPr>
              <w:t>and Practice</w:t>
            </w:r>
          </w:p>
          <w:p w:rsidR="008756DC" w:rsidRPr="00DA6F88" w:rsidRDefault="00344528" w:rsidP="008756DC">
            <w:pPr>
              <w:pStyle w:val="PlainText"/>
              <w:spacing w:after="120"/>
              <w:jc w:val="both"/>
              <w:rPr>
                <w:rFonts w:ascii="Calibri" w:hAnsi="Calibri" w:cs="Arial"/>
                <w:i/>
                <w:color w:val="000000"/>
                <w:sz w:val="22"/>
                <w:szCs w:val="22"/>
              </w:rPr>
            </w:pPr>
            <w:r>
              <w:rPr>
                <w:rFonts w:ascii="Calibri" w:hAnsi="Calibri" w:cs="Arial"/>
                <w:i/>
                <w:color w:val="000000"/>
                <w:sz w:val="22"/>
                <w:szCs w:val="22"/>
              </w:rPr>
              <w:t>The Clinical L</w:t>
            </w:r>
            <w:r w:rsidR="008756DC" w:rsidRPr="00DA6F88">
              <w:rPr>
                <w:rFonts w:ascii="Calibri" w:hAnsi="Calibri" w:cs="Arial"/>
                <w:i/>
                <w:color w:val="000000"/>
                <w:sz w:val="22"/>
                <w:szCs w:val="22"/>
              </w:rPr>
              <w:t xml:space="preserve">ead will: </w:t>
            </w:r>
          </w:p>
          <w:p w:rsidR="008811FC" w:rsidRPr="00DA6F88" w:rsidRDefault="008811FC"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Provide clinical </w:t>
            </w:r>
            <w:r w:rsidR="003E2CF3" w:rsidRPr="00DA6F88">
              <w:rPr>
                <w:rFonts w:ascii="Calibri" w:hAnsi="Calibri" w:cs="Arial"/>
                <w:sz w:val="22"/>
                <w:szCs w:val="22"/>
              </w:rPr>
              <w:t xml:space="preserve">direction and supervision </w:t>
            </w:r>
            <w:r w:rsidRPr="00DA6F88">
              <w:rPr>
                <w:rFonts w:ascii="Calibri" w:hAnsi="Calibri" w:cs="Arial"/>
                <w:sz w:val="22"/>
                <w:szCs w:val="22"/>
              </w:rPr>
              <w:t xml:space="preserve">to the clinical staff </w:t>
            </w:r>
            <w:r w:rsidR="003E2CF3" w:rsidRPr="00DA6F88">
              <w:rPr>
                <w:rFonts w:ascii="Calibri" w:hAnsi="Calibri" w:cs="Arial"/>
                <w:sz w:val="22"/>
                <w:szCs w:val="22"/>
              </w:rPr>
              <w:t xml:space="preserve">to provide a high level of </w:t>
            </w:r>
            <w:r w:rsidR="002D5392" w:rsidRPr="00DA6F88">
              <w:rPr>
                <w:rFonts w:ascii="Calibri" w:hAnsi="Calibri" w:cs="Arial"/>
                <w:sz w:val="22"/>
                <w:szCs w:val="22"/>
              </w:rPr>
              <w:t xml:space="preserve">safe </w:t>
            </w:r>
            <w:r w:rsidR="003E2CF3" w:rsidRPr="00DA6F88">
              <w:rPr>
                <w:rFonts w:ascii="Calibri" w:hAnsi="Calibri" w:cs="Arial"/>
                <w:sz w:val="22"/>
                <w:szCs w:val="22"/>
              </w:rPr>
              <w:t>care</w:t>
            </w:r>
            <w:r w:rsidR="002D5392" w:rsidRPr="00DA6F88">
              <w:rPr>
                <w:rFonts w:ascii="Calibri" w:hAnsi="Calibri" w:cs="Arial"/>
                <w:sz w:val="22"/>
                <w:szCs w:val="22"/>
              </w:rPr>
              <w:t xml:space="preserve"> in accordance with the operational policy of the </w:t>
            </w:r>
            <w:r w:rsidR="00CD2904" w:rsidRPr="00DA6F88">
              <w:rPr>
                <w:rFonts w:ascii="Calibri" w:hAnsi="Calibri" w:cs="Arial"/>
                <w:sz w:val="22"/>
                <w:szCs w:val="22"/>
              </w:rPr>
              <w:t>Vaccination Centre</w:t>
            </w:r>
          </w:p>
          <w:p w:rsidR="00A272A4" w:rsidRPr="00DA6F88" w:rsidRDefault="00A272A4"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Manage, monitor and evaluate professional and clinical standards across the v</w:t>
            </w:r>
            <w:r w:rsidR="007F0B1E" w:rsidRPr="00DA6F88">
              <w:rPr>
                <w:rFonts w:ascii="Calibri" w:hAnsi="Calibri" w:cs="Arial"/>
                <w:sz w:val="22"/>
                <w:szCs w:val="22"/>
              </w:rPr>
              <w:t xml:space="preserve">accination service in the </w:t>
            </w:r>
            <w:r w:rsidR="00CD2904" w:rsidRPr="00DA6F88">
              <w:rPr>
                <w:rFonts w:ascii="Calibri" w:hAnsi="Calibri" w:cs="Arial"/>
                <w:sz w:val="22"/>
                <w:szCs w:val="22"/>
              </w:rPr>
              <w:t>Vaccination Centre</w:t>
            </w:r>
            <w:r w:rsidRPr="00DA6F88">
              <w:rPr>
                <w:rFonts w:ascii="Calibri" w:hAnsi="Calibri" w:cs="Arial"/>
                <w:sz w:val="22"/>
                <w:szCs w:val="22"/>
              </w:rPr>
              <w:t xml:space="preserve"> ensuring an evidence based approach</w:t>
            </w:r>
          </w:p>
          <w:p w:rsidR="00A272A4" w:rsidRPr="00373051"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Practice </w:t>
            </w:r>
            <w:r w:rsidR="008811FC" w:rsidRPr="00DA6F88">
              <w:rPr>
                <w:rFonts w:ascii="Calibri" w:hAnsi="Calibri" w:cs="Arial"/>
                <w:sz w:val="22"/>
                <w:szCs w:val="22"/>
              </w:rPr>
              <w:t xml:space="preserve">in accordance with </w:t>
            </w:r>
            <w:r w:rsidR="00D954DF" w:rsidRPr="00DA6F88">
              <w:rPr>
                <w:rFonts w:ascii="Calibri" w:hAnsi="Calibri" w:cs="Arial"/>
                <w:sz w:val="22"/>
                <w:szCs w:val="22"/>
              </w:rPr>
              <w:t>p</w:t>
            </w:r>
            <w:r w:rsidRPr="00DA6F88">
              <w:rPr>
                <w:rFonts w:ascii="Calibri" w:hAnsi="Calibri" w:cs="Arial"/>
                <w:sz w:val="22"/>
                <w:szCs w:val="22"/>
              </w:rPr>
              <w:t xml:space="preserve">rofessional </w:t>
            </w:r>
            <w:r w:rsidR="00D954DF" w:rsidRPr="00DA6F88">
              <w:rPr>
                <w:rFonts w:ascii="Calibri" w:hAnsi="Calibri" w:cs="Arial"/>
                <w:sz w:val="22"/>
                <w:szCs w:val="22"/>
              </w:rPr>
              <w:t>c</w:t>
            </w:r>
            <w:r w:rsidRPr="00DA6F88">
              <w:rPr>
                <w:rFonts w:ascii="Calibri" w:hAnsi="Calibri" w:cs="Arial"/>
                <w:sz w:val="22"/>
                <w:szCs w:val="22"/>
              </w:rPr>
              <w:t>linical</w:t>
            </w:r>
            <w:r w:rsidR="00D954DF" w:rsidRPr="00DA6F88">
              <w:rPr>
                <w:rFonts w:ascii="Calibri" w:hAnsi="Calibri" w:cs="Arial"/>
                <w:sz w:val="22"/>
                <w:szCs w:val="22"/>
              </w:rPr>
              <w:t xml:space="preserve"> and regulatory gu</w:t>
            </w:r>
            <w:r w:rsidRPr="00DA6F88">
              <w:rPr>
                <w:rFonts w:ascii="Calibri" w:hAnsi="Calibri" w:cs="Arial"/>
                <w:sz w:val="22"/>
                <w:szCs w:val="22"/>
              </w:rPr>
              <w:t xml:space="preserve">idelines, National and Area Health Service Executive guidelines, </w:t>
            </w:r>
            <w:r w:rsidR="00CD2904" w:rsidRPr="00DA6F88">
              <w:rPr>
                <w:rFonts w:ascii="Calibri" w:hAnsi="Calibri" w:cs="Arial"/>
                <w:sz w:val="22"/>
                <w:szCs w:val="22"/>
              </w:rPr>
              <w:t>Vaccination Centre</w:t>
            </w:r>
            <w:r w:rsidR="00D954DF" w:rsidRPr="00DA6F88">
              <w:rPr>
                <w:rFonts w:ascii="Calibri" w:hAnsi="Calibri" w:cs="Arial"/>
                <w:sz w:val="22"/>
                <w:szCs w:val="22"/>
              </w:rPr>
              <w:t xml:space="preserve"> specific </w:t>
            </w:r>
            <w:r w:rsidRPr="00DA6F88">
              <w:rPr>
                <w:rFonts w:ascii="Calibri" w:hAnsi="Calibri" w:cs="Arial"/>
                <w:sz w:val="22"/>
                <w:szCs w:val="22"/>
              </w:rPr>
              <w:t>policies, protocols and guidelines, current legislation</w:t>
            </w:r>
            <w:r w:rsidR="008811FC" w:rsidRPr="00DA6F88">
              <w:rPr>
                <w:rFonts w:ascii="Calibri" w:hAnsi="Calibri" w:cs="Arial"/>
                <w:sz w:val="22"/>
                <w:szCs w:val="22"/>
              </w:rPr>
              <w:t xml:space="preserve"> as it pertains to </w:t>
            </w:r>
            <w:r w:rsidR="008811FC" w:rsidRPr="00373051">
              <w:rPr>
                <w:rFonts w:ascii="Calibri" w:hAnsi="Calibri" w:cs="Arial"/>
                <w:sz w:val="22"/>
                <w:szCs w:val="22"/>
              </w:rPr>
              <w:t>the vaccination programme</w:t>
            </w:r>
            <w:r w:rsidRPr="00373051">
              <w:rPr>
                <w:rFonts w:ascii="Calibri" w:hAnsi="Calibri" w:cs="Arial"/>
                <w:sz w:val="22"/>
                <w:szCs w:val="22"/>
              </w:rPr>
              <w:t xml:space="preserve"> </w:t>
            </w:r>
          </w:p>
          <w:p w:rsidR="00373051" w:rsidRPr="00373051" w:rsidRDefault="00373051" w:rsidP="00373051">
            <w:pPr>
              <w:pStyle w:val="ListParagraph"/>
              <w:numPr>
                <w:ilvl w:val="0"/>
                <w:numId w:val="5"/>
              </w:numPr>
              <w:spacing w:after="0" w:line="240" w:lineRule="auto"/>
              <w:contextualSpacing w:val="0"/>
              <w:rPr>
                <w:rFonts w:cs="Calibri"/>
              </w:rPr>
            </w:pPr>
            <w:r w:rsidRPr="00373051">
              <w:rPr>
                <w:rFonts w:cs="Calibri"/>
              </w:rPr>
              <w:t>Ensure adherence to all standards and guidelines relating to storage, handling and administration of vaccines s per HSE guidelines</w:t>
            </w:r>
          </w:p>
          <w:p w:rsidR="00373051" w:rsidRPr="00373051" w:rsidRDefault="00373051" w:rsidP="00373051">
            <w:pPr>
              <w:pStyle w:val="PlainText"/>
              <w:numPr>
                <w:ilvl w:val="0"/>
                <w:numId w:val="5"/>
              </w:numPr>
              <w:jc w:val="both"/>
              <w:rPr>
                <w:rFonts w:ascii="Calibri" w:hAnsi="Calibri" w:cs="Arial"/>
                <w:sz w:val="22"/>
                <w:szCs w:val="22"/>
              </w:rPr>
            </w:pPr>
            <w:r w:rsidRPr="00373051">
              <w:rPr>
                <w:rFonts w:ascii="Calibri" w:hAnsi="Calibri" w:cs="Calibri"/>
                <w:sz w:val="22"/>
                <w:szCs w:val="22"/>
              </w:rPr>
              <w:t>Ensure the storage of vaccines under temperature controlled conditions in accordance with the HSE National Cold Chain Service</w:t>
            </w:r>
          </w:p>
          <w:p w:rsidR="004C738E" w:rsidRPr="00DA6F88" w:rsidRDefault="008811FC"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Provide direct care to individuals attending the </w:t>
            </w:r>
            <w:r w:rsidR="00CD2904" w:rsidRPr="00DA6F88">
              <w:rPr>
                <w:rFonts w:ascii="Calibri" w:hAnsi="Calibri" w:cs="Arial"/>
                <w:sz w:val="22"/>
                <w:szCs w:val="22"/>
              </w:rPr>
              <w:t>Vaccination Centre</w:t>
            </w:r>
            <w:r w:rsidR="007F0B1E" w:rsidRPr="00DA6F88">
              <w:rPr>
                <w:rFonts w:ascii="Calibri" w:hAnsi="Calibri" w:cs="Arial"/>
                <w:sz w:val="22"/>
                <w:szCs w:val="22"/>
              </w:rPr>
              <w:t xml:space="preserve"> </w:t>
            </w:r>
            <w:r w:rsidR="002D5392" w:rsidRPr="00DA6F88">
              <w:rPr>
                <w:rFonts w:ascii="Calibri" w:hAnsi="Calibri" w:cs="Arial"/>
                <w:sz w:val="22"/>
                <w:szCs w:val="22"/>
              </w:rPr>
              <w:t>as appropriate</w:t>
            </w:r>
          </w:p>
          <w:p w:rsidR="007A53C2" w:rsidRPr="00DA6F88" w:rsidRDefault="002D5392" w:rsidP="00373051">
            <w:pPr>
              <w:numPr>
                <w:ilvl w:val="0"/>
                <w:numId w:val="5"/>
              </w:numPr>
              <w:shd w:val="clear" w:color="auto" w:fill="FFFFFF"/>
              <w:rPr>
                <w:rFonts w:ascii="Calibri" w:hAnsi="Calibri" w:cs="Arial"/>
                <w:sz w:val="22"/>
                <w:szCs w:val="22"/>
                <w:lang w:val="en-US" w:eastAsia="en-US"/>
              </w:rPr>
            </w:pPr>
            <w:r w:rsidRPr="00DA6F88">
              <w:rPr>
                <w:rFonts w:ascii="Calibri" w:hAnsi="Calibri" w:cs="Arial"/>
                <w:sz w:val="22"/>
                <w:szCs w:val="22"/>
                <w:lang w:eastAsia="en-IE"/>
              </w:rPr>
              <w:t>Support clinical staff undertake the reviews of complex medical histories pre-</w:t>
            </w:r>
            <w:r w:rsidRPr="00DA6F88">
              <w:rPr>
                <w:rFonts w:ascii="Calibri" w:hAnsi="Calibri" w:cs="Arial"/>
                <w:sz w:val="22"/>
                <w:szCs w:val="22"/>
                <w:lang w:val="en-US" w:eastAsia="en-US"/>
              </w:rPr>
              <w:t>vaccination providing expert clinical advice and guidance as appropriate</w:t>
            </w:r>
            <w:r w:rsidR="007A53C2" w:rsidRPr="00DA6F88">
              <w:rPr>
                <w:rFonts w:ascii="Calibri" w:hAnsi="Calibri" w:cs="Arial"/>
                <w:sz w:val="22"/>
                <w:szCs w:val="22"/>
                <w:lang w:val="en-US" w:eastAsia="en-US"/>
              </w:rPr>
              <w:t xml:space="preserve"> </w:t>
            </w:r>
          </w:p>
          <w:p w:rsidR="007A53C2" w:rsidRPr="00DA6F88" w:rsidRDefault="007A53C2" w:rsidP="00373051">
            <w:pPr>
              <w:numPr>
                <w:ilvl w:val="0"/>
                <w:numId w:val="5"/>
              </w:numPr>
              <w:shd w:val="clear" w:color="auto" w:fill="FFFFFF"/>
              <w:rPr>
                <w:rFonts w:ascii="Calibri" w:hAnsi="Calibri" w:cs="Arial"/>
                <w:sz w:val="22"/>
                <w:szCs w:val="22"/>
                <w:lang w:val="en-US" w:eastAsia="en-US"/>
              </w:rPr>
            </w:pPr>
            <w:r w:rsidRPr="00DA6F88">
              <w:rPr>
                <w:rFonts w:ascii="Calibri" w:hAnsi="Calibri" w:cs="Arial"/>
                <w:sz w:val="22"/>
                <w:szCs w:val="22"/>
                <w:lang w:val="en-US" w:eastAsia="en-US"/>
              </w:rPr>
              <w:t>Address any concerns that may arise regarding the vaccine and contra-indications for specific individuals.</w:t>
            </w:r>
          </w:p>
          <w:p w:rsidR="00D954DF" w:rsidRPr="00DA6F88" w:rsidRDefault="00D954DF" w:rsidP="00373051">
            <w:pPr>
              <w:numPr>
                <w:ilvl w:val="0"/>
                <w:numId w:val="5"/>
              </w:numPr>
              <w:shd w:val="clear" w:color="auto" w:fill="FFFFFF"/>
              <w:rPr>
                <w:rFonts w:ascii="Calibri" w:hAnsi="Calibri" w:cs="Arial"/>
                <w:sz w:val="22"/>
                <w:szCs w:val="22"/>
                <w:lang w:eastAsia="en-IE"/>
              </w:rPr>
            </w:pPr>
            <w:r w:rsidRPr="00DA6F88">
              <w:rPr>
                <w:rFonts w:ascii="Calibri" w:hAnsi="Calibri" w:cs="Arial"/>
                <w:sz w:val="22"/>
                <w:szCs w:val="22"/>
                <w:lang w:eastAsia="en-IE"/>
              </w:rPr>
              <w:t>Oversee the clinical staff responsible for the preparation and storage of the vaccine within the Clinic to ensure it is undertaken as per specification. </w:t>
            </w:r>
          </w:p>
          <w:p w:rsidR="00D954DF" w:rsidRPr="00DA6F88" w:rsidRDefault="00D954DF" w:rsidP="00373051">
            <w:pPr>
              <w:numPr>
                <w:ilvl w:val="0"/>
                <w:numId w:val="5"/>
              </w:numPr>
              <w:shd w:val="clear" w:color="auto" w:fill="FFFFFF"/>
              <w:rPr>
                <w:rFonts w:ascii="Calibri" w:hAnsi="Calibri" w:cs="Arial"/>
                <w:sz w:val="22"/>
                <w:szCs w:val="22"/>
                <w:lang w:eastAsia="en-IE"/>
              </w:rPr>
            </w:pPr>
            <w:r w:rsidRPr="00DA6F88">
              <w:rPr>
                <w:rFonts w:ascii="Calibri" w:hAnsi="Calibri" w:cs="Arial"/>
                <w:sz w:val="22"/>
                <w:szCs w:val="22"/>
                <w:lang w:eastAsia="en-IE"/>
              </w:rPr>
              <w:t xml:space="preserve">Oversee vaccination administration within the booths in the </w:t>
            </w:r>
            <w:r w:rsidR="00CD2904" w:rsidRPr="00DA6F88">
              <w:rPr>
                <w:rFonts w:ascii="Calibri" w:hAnsi="Calibri" w:cs="Arial"/>
                <w:sz w:val="22"/>
                <w:szCs w:val="22"/>
                <w:lang w:eastAsia="en-IE"/>
              </w:rPr>
              <w:t>Vaccination Centre</w:t>
            </w:r>
            <w:r w:rsidR="007F0B1E" w:rsidRPr="00DA6F88">
              <w:rPr>
                <w:rFonts w:ascii="Calibri" w:hAnsi="Calibri" w:cs="Arial"/>
                <w:sz w:val="22"/>
                <w:szCs w:val="22"/>
                <w:lang w:eastAsia="en-IE"/>
              </w:rPr>
              <w:t>.</w:t>
            </w:r>
          </w:p>
          <w:p w:rsidR="002D5392" w:rsidRPr="00DA6F88" w:rsidRDefault="00D954DF" w:rsidP="00373051">
            <w:pPr>
              <w:numPr>
                <w:ilvl w:val="0"/>
                <w:numId w:val="5"/>
              </w:numPr>
              <w:shd w:val="clear" w:color="auto" w:fill="FFFFFF"/>
              <w:rPr>
                <w:rFonts w:ascii="Calibri" w:hAnsi="Calibri" w:cs="Arial"/>
                <w:sz w:val="22"/>
                <w:szCs w:val="22"/>
                <w:lang w:eastAsia="en-IE"/>
              </w:rPr>
            </w:pPr>
            <w:r w:rsidRPr="00DA6F88">
              <w:rPr>
                <w:rFonts w:ascii="Calibri" w:hAnsi="Calibri" w:cs="Arial"/>
                <w:sz w:val="22"/>
                <w:szCs w:val="22"/>
                <w:lang w:eastAsia="en-IE"/>
              </w:rPr>
              <w:t>Oversee the activities in the ob</w:t>
            </w:r>
            <w:r w:rsidR="007F0B1E" w:rsidRPr="00DA6F88">
              <w:rPr>
                <w:rFonts w:ascii="Calibri" w:hAnsi="Calibri" w:cs="Arial"/>
                <w:sz w:val="22"/>
                <w:szCs w:val="22"/>
                <w:lang w:eastAsia="en-IE"/>
              </w:rPr>
              <w:t xml:space="preserve">servation area within the </w:t>
            </w:r>
            <w:r w:rsidR="00CD2904" w:rsidRPr="00DA6F88">
              <w:rPr>
                <w:rFonts w:ascii="Calibri" w:hAnsi="Calibri" w:cs="Arial"/>
                <w:sz w:val="22"/>
                <w:szCs w:val="22"/>
                <w:lang w:eastAsia="en-IE"/>
              </w:rPr>
              <w:t>Vaccination Centre</w:t>
            </w:r>
            <w:r w:rsidRPr="00DA6F88">
              <w:rPr>
                <w:rFonts w:ascii="Calibri" w:hAnsi="Calibri" w:cs="Arial"/>
                <w:sz w:val="22"/>
                <w:szCs w:val="22"/>
                <w:lang w:eastAsia="en-IE"/>
              </w:rPr>
              <w:t xml:space="preserve"> to ensure that any signs of adverse reaction to the vaccine are detected early and appropriate intervention instigated</w:t>
            </w:r>
            <w:r w:rsidR="00A27914" w:rsidRPr="00DA6F88">
              <w:rPr>
                <w:rFonts w:ascii="Calibri" w:hAnsi="Calibri" w:cs="Arial"/>
                <w:sz w:val="22"/>
                <w:szCs w:val="22"/>
                <w:lang w:eastAsia="en-IE"/>
              </w:rPr>
              <w:t>.</w:t>
            </w:r>
            <w:r w:rsidRPr="00DA6F88">
              <w:rPr>
                <w:rFonts w:ascii="Calibri" w:hAnsi="Calibri" w:cs="Arial"/>
                <w:sz w:val="22"/>
                <w:szCs w:val="22"/>
                <w:lang w:eastAsia="en-IE"/>
              </w:rPr>
              <w:t> </w:t>
            </w:r>
          </w:p>
          <w:p w:rsidR="002D5392" w:rsidRPr="00DA6F88" w:rsidRDefault="002D5392" w:rsidP="00373051">
            <w:pPr>
              <w:numPr>
                <w:ilvl w:val="0"/>
                <w:numId w:val="5"/>
              </w:numPr>
              <w:shd w:val="clear" w:color="auto" w:fill="FFFFFF"/>
              <w:rPr>
                <w:rFonts w:ascii="Calibri" w:hAnsi="Calibri" w:cs="Arial"/>
                <w:sz w:val="22"/>
                <w:szCs w:val="22"/>
                <w:lang w:eastAsia="en-IE"/>
              </w:rPr>
            </w:pPr>
            <w:r w:rsidRPr="00DA6F88">
              <w:rPr>
                <w:rFonts w:ascii="Calibri" w:hAnsi="Calibri" w:cs="Arial"/>
                <w:sz w:val="22"/>
                <w:szCs w:val="22"/>
                <w:lang w:eastAsia="en-IE"/>
              </w:rPr>
              <w:t xml:space="preserve">Lead the response within the </w:t>
            </w:r>
            <w:r w:rsidR="00CD2904" w:rsidRPr="00DA6F88">
              <w:rPr>
                <w:rFonts w:ascii="Calibri" w:hAnsi="Calibri" w:cs="Arial"/>
                <w:sz w:val="22"/>
                <w:szCs w:val="22"/>
                <w:lang w:eastAsia="en-IE"/>
              </w:rPr>
              <w:t>Vaccination Centre</w:t>
            </w:r>
            <w:r w:rsidRPr="00DA6F88">
              <w:rPr>
                <w:rFonts w:ascii="Calibri" w:hAnsi="Calibri" w:cs="Arial"/>
                <w:sz w:val="22"/>
                <w:szCs w:val="22"/>
                <w:lang w:eastAsia="en-IE"/>
              </w:rPr>
              <w:t xml:space="preserve"> in situations where an individual who has been vaccinated experiences a potential adverse reaction, offering specialist advice and support as needed. </w:t>
            </w:r>
          </w:p>
          <w:p w:rsidR="00B93971" w:rsidRPr="00DA6F88" w:rsidRDefault="00B93971"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Ensuring that all activities in the </w:t>
            </w:r>
            <w:r w:rsidR="00CD2904" w:rsidRPr="00DA6F88">
              <w:rPr>
                <w:rFonts w:ascii="Calibri" w:hAnsi="Calibri" w:cs="Arial"/>
                <w:sz w:val="22"/>
                <w:szCs w:val="22"/>
              </w:rPr>
              <w:t>Vaccination Centre</w:t>
            </w:r>
            <w:r w:rsidRPr="00DA6F88">
              <w:rPr>
                <w:rFonts w:ascii="Calibri" w:hAnsi="Calibri" w:cs="Arial"/>
                <w:sz w:val="22"/>
                <w:szCs w:val="22"/>
              </w:rPr>
              <w:t xml:space="preserve"> adhere to infection prevention and control standards.</w:t>
            </w:r>
          </w:p>
          <w:p w:rsidR="00A27914" w:rsidRPr="00DA6F88" w:rsidRDefault="00A27914"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Ensure adherence to all standards and guidelines relating to professional practice and </w:t>
            </w:r>
            <w:r w:rsidRPr="00DA6F88">
              <w:rPr>
                <w:rFonts w:ascii="Calibri" w:hAnsi="Calibri" w:cs="Arial"/>
                <w:sz w:val="22"/>
                <w:szCs w:val="22"/>
                <w:lang w:val="en-GB"/>
              </w:rPr>
              <w:t>behaviour</w:t>
            </w:r>
          </w:p>
          <w:p w:rsidR="00A27914" w:rsidRPr="00DA6F88" w:rsidRDefault="00A27914"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Lead the development of quality initiatives including clinical audit, standard setting, review of clinical complaints or untoward incidents</w:t>
            </w:r>
          </w:p>
          <w:p w:rsidR="00A27914" w:rsidRPr="00DA6F88" w:rsidRDefault="00A27914" w:rsidP="00373051">
            <w:pPr>
              <w:pStyle w:val="PlainText"/>
              <w:numPr>
                <w:ilvl w:val="0"/>
                <w:numId w:val="5"/>
              </w:numPr>
              <w:jc w:val="both"/>
              <w:rPr>
                <w:rFonts w:ascii="Calibri" w:hAnsi="Calibri" w:cs="Arial"/>
                <w:sz w:val="22"/>
                <w:szCs w:val="22"/>
              </w:rPr>
            </w:pPr>
            <w:r w:rsidRPr="00DA6F88">
              <w:rPr>
                <w:rFonts w:ascii="Calibri" w:hAnsi="Calibri" w:cs="Arial"/>
                <w:sz w:val="22"/>
                <w:szCs w:val="22"/>
                <w:lang w:eastAsia="en-IE"/>
              </w:rPr>
              <w:t xml:space="preserve">Influence and facilitate change within the </w:t>
            </w:r>
            <w:r w:rsidR="00CD2904" w:rsidRPr="00DA6F88">
              <w:rPr>
                <w:rFonts w:ascii="Calibri" w:hAnsi="Calibri" w:cs="Arial"/>
                <w:sz w:val="22"/>
                <w:szCs w:val="22"/>
                <w:lang w:eastAsia="en-IE"/>
              </w:rPr>
              <w:t>Vaccination Centre</w:t>
            </w:r>
            <w:r w:rsidRPr="00DA6F88">
              <w:rPr>
                <w:rFonts w:ascii="Calibri" w:hAnsi="Calibri" w:cs="Arial"/>
                <w:sz w:val="22"/>
                <w:szCs w:val="22"/>
                <w:lang w:eastAsia="en-IE"/>
              </w:rPr>
              <w:t xml:space="preserve"> as new evidence emerges regarding the vaccines and/or more effective ways to manage the vaccination programme delivery. </w:t>
            </w:r>
          </w:p>
          <w:p w:rsidR="008811FC" w:rsidRPr="00DA6F88"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Participate in </w:t>
            </w:r>
            <w:r w:rsidR="00D954DF" w:rsidRPr="00DA6F88">
              <w:rPr>
                <w:rFonts w:ascii="Calibri" w:hAnsi="Calibri" w:cs="Arial"/>
                <w:sz w:val="22"/>
                <w:szCs w:val="22"/>
              </w:rPr>
              <w:t xml:space="preserve">the work of the overall </w:t>
            </w:r>
            <w:r w:rsidRPr="00DA6F88">
              <w:rPr>
                <w:rFonts w:ascii="Calibri" w:hAnsi="Calibri" w:cs="Arial"/>
                <w:sz w:val="22"/>
                <w:szCs w:val="22"/>
              </w:rPr>
              <w:t>team</w:t>
            </w:r>
            <w:r w:rsidR="007F0B1E" w:rsidRPr="00DA6F88">
              <w:rPr>
                <w:rFonts w:ascii="Calibri" w:hAnsi="Calibri" w:cs="Arial"/>
                <w:sz w:val="22"/>
                <w:szCs w:val="22"/>
              </w:rPr>
              <w:t xml:space="preserve"> in the </w:t>
            </w:r>
            <w:r w:rsidR="00CD2904" w:rsidRPr="00DA6F88">
              <w:rPr>
                <w:rFonts w:ascii="Calibri" w:hAnsi="Calibri" w:cs="Arial"/>
                <w:sz w:val="22"/>
                <w:szCs w:val="22"/>
              </w:rPr>
              <w:t>Vaccination Centre</w:t>
            </w:r>
            <w:r w:rsidRPr="00DA6F88">
              <w:rPr>
                <w:rFonts w:ascii="Calibri" w:hAnsi="Calibri" w:cs="Arial"/>
                <w:sz w:val="22"/>
                <w:szCs w:val="22"/>
              </w:rPr>
              <w:t xml:space="preserve">, communicating and working in co-operation with the other team members and the wider </w:t>
            </w:r>
            <w:r w:rsidR="00D954DF" w:rsidRPr="00DA6F88">
              <w:rPr>
                <w:rFonts w:ascii="Calibri" w:hAnsi="Calibri" w:cs="Arial"/>
                <w:sz w:val="22"/>
                <w:szCs w:val="22"/>
              </w:rPr>
              <w:t>health service.</w:t>
            </w:r>
          </w:p>
          <w:p w:rsidR="004C738E" w:rsidRPr="00DA6F88"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lastRenderedPageBreak/>
              <w:t xml:space="preserve">Assist in the development </w:t>
            </w:r>
            <w:r w:rsidR="007A53C2" w:rsidRPr="00DA6F88">
              <w:rPr>
                <w:rFonts w:ascii="Calibri" w:hAnsi="Calibri" w:cs="Arial"/>
                <w:sz w:val="22"/>
                <w:szCs w:val="22"/>
              </w:rPr>
              <w:t xml:space="preserve">and updating </w:t>
            </w:r>
            <w:r w:rsidRPr="00DA6F88">
              <w:rPr>
                <w:rFonts w:ascii="Calibri" w:hAnsi="Calibri" w:cs="Arial"/>
                <w:sz w:val="22"/>
                <w:szCs w:val="22"/>
              </w:rPr>
              <w:t xml:space="preserve">of </w:t>
            </w:r>
            <w:r w:rsidR="00A27914" w:rsidRPr="00DA6F88">
              <w:rPr>
                <w:rFonts w:ascii="Calibri" w:hAnsi="Calibri" w:cs="Arial"/>
                <w:sz w:val="22"/>
                <w:szCs w:val="22"/>
              </w:rPr>
              <w:t xml:space="preserve">clinical </w:t>
            </w:r>
            <w:r w:rsidRPr="00DA6F88">
              <w:rPr>
                <w:rFonts w:ascii="Calibri" w:hAnsi="Calibri" w:cs="Arial"/>
                <w:sz w:val="22"/>
                <w:szCs w:val="22"/>
              </w:rPr>
              <w:t xml:space="preserve">policies and procedures </w:t>
            </w:r>
            <w:r w:rsidR="00A272A4" w:rsidRPr="00DA6F88">
              <w:rPr>
                <w:rFonts w:ascii="Calibri" w:hAnsi="Calibri" w:cs="Arial"/>
                <w:sz w:val="22"/>
                <w:szCs w:val="22"/>
              </w:rPr>
              <w:t xml:space="preserve">in the </w:t>
            </w:r>
            <w:r w:rsidR="00CD2904" w:rsidRPr="00DA6F88">
              <w:rPr>
                <w:rFonts w:ascii="Calibri" w:hAnsi="Calibri" w:cs="Arial"/>
                <w:sz w:val="22"/>
                <w:szCs w:val="22"/>
              </w:rPr>
              <w:t>Vaccination Centre</w:t>
            </w:r>
            <w:r w:rsidR="007F0B1E" w:rsidRPr="00DA6F88">
              <w:rPr>
                <w:rFonts w:ascii="Calibri" w:hAnsi="Calibri" w:cs="Arial"/>
                <w:sz w:val="22"/>
                <w:szCs w:val="22"/>
              </w:rPr>
              <w:t xml:space="preserve"> </w:t>
            </w:r>
            <w:r w:rsidRPr="00DA6F88">
              <w:rPr>
                <w:rFonts w:ascii="Calibri" w:hAnsi="Calibri" w:cs="Arial"/>
                <w:sz w:val="22"/>
                <w:szCs w:val="22"/>
              </w:rPr>
              <w:t>and the imple</w:t>
            </w:r>
            <w:r w:rsidR="007A53C2" w:rsidRPr="00DA6F88">
              <w:rPr>
                <w:rFonts w:ascii="Calibri" w:hAnsi="Calibri" w:cs="Arial"/>
                <w:sz w:val="22"/>
                <w:szCs w:val="22"/>
              </w:rPr>
              <w:t>mentation of same.</w:t>
            </w:r>
          </w:p>
          <w:p w:rsidR="007F0B1E" w:rsidRPr="00DA6F88" w:rsidRDefault="007F0B1E" w:rsidP="007F0B1E">
            <w:pPr>
              <w:pStyle w:val="PlainText"/>
              <w:ind w:left="720"/>
              <w:jc w:val="both"/>
              <w:rPr>
                <w:rFonts w:ascii="Calibri" w:hAnsi="Calibri" w:cs="Arial"/>
                <w:sz w:val="22"/>
                <w:szCs w:val="22"/>
              </w:rPr>
            </w:pPr>
          </w:p>
          <w:p w:rsidR="00F34DF0" w:rsidRPr="00DA6F88" w:rsidRDefault="00F34DF0" w:rsidP="00F34DF0">
            <w:pPr>
              <w:pStyle w:val="PlainText"/>
              <w:spacing w:after="120"/>
              <w:jc w:val="both"/>
              <w:rPr>
                <w:rFonts w:ascii="Calibri" w:hAnsi="Calibri" w:cs="Arial"/>
                <w:b/>
                <w:color w:val="000000"/>
                <w:sz w:val="22"/>
                <w:szCs w:val="22"/>
                <w:u w:val="single"/>
              </w:rPr>
            </w:pPr>
            <w:r w:rsidRPr="00DA6F88">
              <w:rPr>
                <w:rFonts w:ascii="Calibri" w:hAnsi="Calibri" w:cs="Arial"/>
                <w:b/>
                <w:color w:val="000000"/>
                <w:sz w:val="22"/>
                <w:szCs w:val="22"/>
                <w:u w:val="single"/>
              </w:rPr>
              <w:t>Education and Training</w:t>
            </w:r>
          </w:p>
          <w:p w:rsidR="00F34DF0" w:rsidRPr="00DA6F88" w:rsidRDefault="00344528" w:rsidP="00F34DF0">
            <w:pPr>
              <w:pStyle w:val="PlainText"/>
              <w:spacing w:after="120"/>
              <w:jc w:val="both"/>
              <w:rPr>
                <w:rFonts w:ascii="Calibri" w:hAnsi="Calibri" w:cs="Arial"/>
                <w:i/>
                <w:color w:val="000000"/>
                <w:sz w:val="22"/>
                <w:szCs w:val="22"/>
              </w:rPr>
            </w:pPr>
            <w:r>
              <w:rPr>
                <w:rFonts w:ascii="Calibri" w:hAnsi="Calibri" w:cs="Arial"/>
                <w:i/>
                <w:color w:val="000000"/>
                <w:sz w:val="22"/>
                <w:szCs w:val="22"/>
              </w:rPr>
              <w:t>The Clinical L</w:t>
            </w:r>
            <w:r w:rsidR="00F34DF0" w:rsidRPr="00DA6F88">
              <w:rPr>
                <w:rFonts w:ascii="Calibri" w:hAnsi="Calibri" w:cs="Arial"/>
                <w:i/>
                <w:color w:val="000000"/>
                <w:sz w:val="22"/>
                <w:szCs w:val="22"/>
              </w:rPr>
              <w:t xml:space="preserve">ead will: </w:t>
            </w:r>
          </w:p>
          <w:p w:rsidR="00F34DF0" w:rsidRDefault="00F34DF0"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Participate in the identification, development and delivery of induction, education, training and development programmes for clinical staff in the </w:t>
            </w:r>
            <w:r w:rsidR="00CD2904" w:rsidRPr="00DA6F88">
              <w:rPr>
                <w:rFonts w:ascii="Calibri" w:hAnsi="Calibri" w:cs="Arial"/>
                <w:sz w:val="22"/>
                <w:szCs w:val="22"/>
              </w:rPr>
              <w:t>Vaccination Centre</w:t>
            </w:r>
            <w:r w:rsidR="001B18F8" w:rsidRPr="00DA6F88">
              <w:rPr>
                <w:rFonts w:ascii="Calibri" w:hAnsi="Calibri" w:cs="Arial"/>
                <w:sz w:val="22"/>
                <w:szCs w:val="22"/>
              </w:rPr>
              <w:t xml:space="preserve"> </w:t>
            </w:r>
          </w:p>
          <w:p w:rsidR="00373051" w:rsidRPr="00373051" w:rsidRDefault="00373051" w:rsidP="00373051">
            <w:pPr>
              <w:pStyle w:val="PlainText"/>
              <w:numPr>
                <w:ilvl w:val="0"/>
                <w:numId w:val="5"/>
              </w:numPr>
              <w:jc w:val="both"/>
              <w:rPr>
                <w:rFonts w:ascii="Calibri" w:hAnsi="Calibri" w:cs="Arial"/>
                <w:sz w:val="22"/>
                <w:szCs w:val="22"/>
              </w:rPr>
            </w:pPr>
            <w:r w:rsidRPr="00373051">
              <w:rPr>
                <w:rFonts w:ascii="Calibri" w:hAnsi="Calibri" w:cs="Calibri"/>
                <w:sz w:val="22"/>
                <w:szCs w:val="22"/>
              </w:rPr>
              <w:t>Ensure all staff have completed relevant mandatory training prior to commencing their role in the vaccination centre.</w:t>
            </w:r>
          </w:p>
          <w:p w:rsidR="00B93971" w:rsidRPr="00DA6F88" w:rsidRDefault="00B93971" w:rsidP="00373051">
            <w:pPr>
              <w:numPr>
                <w:ilvl w:val="0"/>
                <w:numId w:val="5"/>
              </w:numPr>
              <w:shd w:val="clear" w:color="auto" w:fill="FFFFFF"/>
              <w:rPr>
                <w:rFonts w:ascii="Calibri" w:hAnsi="Calibri" w:cs="Arial"/>
                <w:sz w:val="22"/>
                <w:szCs w:val="22"/>
                <w:lang w:val="en-US" w:eastAsia="en-US"/>
              </w:rPr>
            </w:pPr>
            <w:r w:rsidRPr="00DA6F88">
              <w:rPr>
                <w:rFonts w:ascii="Calibri" w:hAnsi="Calibri" w:cs="Arial"/>
                <w:sz w:val="22"/>
                <w:szCs w:val="22"/>
                <w:lang w:val="en-US" w:eastAsia="en-US"/>
              </w:rPr>
              <w:t>Assess and sign-off clinical competence of new vaccinators as required. </w:t>
            </w:r>
          </w:p>
          <w:p w:rsidR="00F34DF0" w:rsidRPr="00DA6F88" w:rsidRDefault="00F34DF0"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Provide support, supervision and professional development </w:t>
            </w:r>
            <w:r w:rsidR="00B93971" w:rsidRPr="00DA6F88">
              <w:rPr>
                <w:rFonts w:ascii="Calibri" w:hAnsi="Calibri" w:cs="Arial"/>
                <w:sz w:val="22"/>
                <w:szCs w:val="22"/>
              </w:rPr>
              <w:t xml:space="preserve">to </w:t>
            </w:r>
            <w:r w:rsidRPr="00DA6F88">
              <w:rPr>
                <w:rFonts w:ascii="Calibri" w:hAnsi="Calibri" w:cs="Arial"/>
                <w:sz w:val="22"/>
                <w:szCs w:val="22"/>
              </w:rPr>
              <w:t>staff</w:t>
            </w:r>
            <w:r w:rsidR="001B18F8" w:rsidRPr="00DA6F88">
              <w:rPr>
                <w:rFonts w:ascii="Calibri" w:hAnsi="Calibri" w:cs="Arial"/>
                <w:sz w:val="22"/>
                <w:szCs w:val="22"/>
              </w:rPr>
              <w:t xml:space="preserve"> within the </w:t>
            </w:r>
            <w:r w:rsidR="00CD2904" w:rsidRPr="00DA6F88">
              <w:rPr>
                <w:rFonts w:ascii="Calibri" w:hAnsi="Calibri" w:cs="Arial"/>
                <w:sz w:val="22"/>
                <w:szCs w:val="22"/>
              </w:rPr>
              <w:t>Vaccination Centre</w:t>
            </w:r>
            <w:r w:rsidR="001B18F8" w:rsidRPr="00DA6F88">
              <w:rPr>
                <w:rFonts w:ascii="Calibri" w:hAnsi="Calibri" w:cs="Arial"/>
                <w:sz w:val="22"/>
                <w:szCs w:val="22"/>
              </w:rPr>
              <w:t xml:space="preserve"> </w:t>
            </w:r>
            <w:r w:rsidR="00B93971" w:rsidRPr="00DA6F88">
              <w:rPr>
                <w:rFonts w:ascii="Calibri" w:hAnsi="Calibri" w:cs="Arial"/>
                <w:iCs/>
                <w:sz w:val="22"/>
                <w:szCs w:val="22"/>
              </w:rPr>
              <w:t>sharing expert knowledge to maintain professional standards</w:t>
            </w:r>
            <w:r w:rsidR="00B93971" w:rsidRPr="00DA6F88">
              <w:rPr>
                <w:rFonts w:ascii="Calibri" w:hAnsi="Calibri" w:cs="Arial"/>
                <w:sz w:val="22"/>
                <w:szCs w:val="22"/>
              </w:rPr>
              <w:t>.</w:t>
            </w:r>
          </w:p>
          <w:p w:rsidR="00B93971" w:rsidRPr="00DA6F88" w:rsidRDefault="00B93971"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Provide support/advice to those engaging in continuous professional development in the </w:t>
            </w:r>
            <w:r w:rsidR="00CD2904" w:rsidRPr="00DA6F88">
              <w:rPr>
                <w:rFonts w:ascii="Calibri" w:hAnsi="Calibri" w:cs="Arial"/>
                <w:sz w:val="22"/>
                <w:szCs w:val="22"/>
              </w:rPr>
              <w:t>Vaccination Centre</w:t>
            </w:r>
            <w:r w:rsidR="001B18F8" w:rsidRPr="00DA6F88">
              <w:rPr>
                <w:rFonts w:ascii="Calibri" w:hAnsi="Calibri" w:cs="Arial"/>
                <w:sz w:val="22"/>
                <w:szCs w:val="22"/>
              </w:rPr>
              <w:t>.</w:t>
            </w:r>
          </w:p>
          <w:p w:rsidR="00F34DF0" w:rsidRPr="00DA6F88" w:rsidRDefault="00F34DF0"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Engage in and provide performance review processes including personal development planning </w:t>
            </w:r>
            <w:r w:rsidR="00B93971" w:rsidRPr="00DA6F88">
              <w:rPr>
                <w:rFonts w:ascii="Calibri" w:hAnsi="Calibri" w:cs="Arial"/>
                <w:sz w:val="22"/>
                <w:szCs w:val="22"/>
              </w:rPr>
              <w:t xml:space="preserve">within the </w:t>
            </w:r>
            <w:r w:rsidR="00CD2904" w:rsidRPr="00DA6F88">
              <w:rPr>
                <w:rFonts w:ascii="Calibri" w:hAnsi="Calibri" w:cs="Arial"/>
                <w:sz w:val="22"/>
                <w:szCs w:val="22"/>
              </w:rPr>
              <w:t>Vaccination Centre</w:t>
            </w:r>
            <w:r w:rsidR="001B18F8" w:rsidRPr="00DA6F88">
              <w:rPr>
                <w:rFonts w:ascii="Calibri" w:hAnsi="Calibri" w:cs="Arial"/>
                <w:sz w:val="22"/>
                <w:szCs w:val="22"/>
              </w:rPr>
              <w:t>.</w:t>
            </w:r>
          </w:p>
          <w:p w:rsidR="00F34DF0" w:rsidRPr="00DA6F88" w:rsidRDefault="00B93971" w:rsidP="00373051">
            <w:pPr>
              <w:numPr>
                <w:ilvl w:val="0"/>
                <w:numId w:val="5"/>
              </w:numPr>
              <w:shd w:val="clear" w:color="auto" w:fill="FFFFFF"/>
              <w:rPr>
                <w:rFonts w:ascii="Calibri" w:hAnsi="Calibri" w:cs="Arial"/>
                <w:sz w:val="22"/>
                <w:szCs w:val="22"/>
                <w:lang w:val="en-US" w:eastAsia="en-US"/>
              </w:rPr>
            </w:pPr>
            <w:r w:rsidRPr="00DA6F88">
              <w:rPr>
                <w:rFonts w:ascii="Calibri" w:hAnsi="Calibri" w:cs="Arial"/>
                <w:sz w:val="22"/>
                <w:szCs w:val="22"/>
                <w:lang w:val="en-US" w:eastAsia="en-US"/>
              </w:rPr>
              <w:t>M</w:t>
            </w:r>
            <w:r w:rsidR="00F34DF0" w:rsidRPr="00DA6F88">
              <w:rPr>
                <w:rFonts w:ascii="Calibri" w:hAnsi="Calibri" w:cs="Arial"/>
                <w:sz w:val="22"/>
                <w:szCs w:val="22"/>
                <w:lang w:val="en-US" w:eastAsia="en-US"/>
              </w:rPr>
              <w:t xml:space="preserve">aintains own professional development </w:t>
            </w:r>
            <w:r w:rsidRPr="00DA6F88">
              <w:rPr>
                <w:rFonts w:ascii="Calibri" w:hAnsi="Calibri" w:cs="Arial"/>
                <w:sz w:val="22"/>
                <w:szCs w:val="22"/>
                <w:lang w:val="en-US" w:eastAsia="en-US"/>
              </w:rPr>
              <w:t xml:space="preserve">as relevant to the work in the </w:t>
            </w:r>
            <w:r w:rsidR="00CD2904" w:rsidRPr="00DA6F88">
              <w:rPr>
                <w:rFonts w:ascii="Calibri" w:hAnsi="Calibri" w:cs="Arial"/>
                <w:sz w:val="22"/>
                <w:szCs w:val="22"/>
                <w:lang w:val="en-US" w:eastAsia="en-US"/>
              </w:rPr>
              <w:t>Vaccination Centre</w:t>
            </w:r>
            <w:r w:rsidR="001B18F8" w:rsidRPr="00DA6F88">
              <w:rPr>
                <w:rFonts w:ascii="Calibri" w:hAnsi="Calibri" w:cs="Arial"/>
                <w:sz w:val="22"/>
                <w:szCs w:val="22"/>
                <w:lang w:val="en-US" w:eastAsia="en-US"/>
              </w:rPr>
              <w:t xml:space="preserve"> </w:t>
            </w:r>
            <w:r w:rsidR="00F34DF0" w:rsidRPr="00DA6F88">
              <w:rPr>
                <w:rFonts w:ascii="Calibri" w:hAnsi="Calibri" w:cs="Arial"/>
                <w:sz w:val="22"/>
                <w:szCs w:val="22"/>
                <w:lang w:val="en-US" w:eastAsia="en-US"/>
              </w:rPr>
              <w:t>ensuring fit for practice </w:t>
            </w:r>
          </w:p>
          <w:p w:rsidR="00F34DF0" w:rsidRPr="00DA6F88" w:rsidRDefault="00F34DF0" w:rsidP="00F34DF0">
            <w:pPr>
              <w:rPr>
                <w:rFonts w:ascii="Calibri" w:hAnsi="Calibri" w:cs="Arial"/>
                <w:b/>
                <w:iCs/>
                <w:sz w:val="22"/>
                <w:szCs w:val="22"/>
              </w:rPr>
            </w:pPr>
          </w:p>
          <w:p w:rsidR="00F34DF0" w:rsidRPr="00DA6F88" w:rsidRDefault="00F34DF0" w:rsidP="00F34DF0">
            <w:pPr>
              <w:rPr>
                <w:rFonts w:ascii="Calibri" w:hAnsi="Calibri" w:cs="Arial"/>
                <w:b/>
                <w:color w:val="000000"/>
                <w:sz w:val="22"/>
                <w:szCs w:val="22"/>
                <w:u w:val="single"/>
              </w:rPr>
            </w:pPr>
            <w:r w:rsidRPr="00DA6F88">
              <w:rPr>
                <w:rFonts w:ascii="Calibri" w:hAnsi="Calibri" w:cs="Arial"/>
                <w:b/>
                <w:color w:val="000000"/>
                <w:sz w:val="22"/>
                <w:szCs w:val="22"/>
                <w:u w:val="single"/>
              </w:rPr>
              <w:t>Risk Management, Infection Control, Hygiene Services and Health &amp; Safety</w:t>
            </w:r>
          </w:p>
          <w:p w:rsidR="00F34DF0" w:rsidRPr="00DA6F88" w:rsidRDefault="00F34DF0" w:rsidP="00F34DF0">
            <w:pPr>
              <w:rPr>
                <w:rFonts w:ascii="Calibri" w:hAnsi="Calibri" w:cs="Arial"/>
                <w:b/>
                <w:color w:val="000000"/>
                <w:sz w:val="22"/>
                <w:szCs w:val="22"/>
                <w:u w:val="single"/>
              </w:rPr>
            </w:pPr>
          </w:p>
          <w:p w:rsidR="00F34DF0" w:rsidRPr="00DA6F88" w:rsidRDefault="00F34DF0" w:rsidP="00F34DF0">
            <w:pPr>
              <w:rPr>
                <w:rFonts w:ascii="Calibri" w:hAnsi="Calibri" w:cs="Arial"/>
                <w:color w:val="000000"/>
                <w:sz w:val="22"/>
                <w:szCs w:val="22"/>
              </w:rPr>
            </w:pPr>
            <w:r w:rsidRPr="00DA6F88">
              <w:rPr>
                <w:rFonts w:ascii="Calibri" w:hAnsi="Calibri" w:cs="Arial"/>
                <w:color w:val="000000"/>
                <w:sz w:val="22"/>
                <w:szCs w:val="22"/>
              </w:rPr>
              <w:t xml:space="preserve">The management of Risk, Infection Control, Hygiene Services and Health &amp; Safety is the responsibility of everyone. </w:t>
            </w:r>
          </w:p>
          <w:p w:rsidR="00F34DF0" w:rsidRPr="00DA6F88" w:rsidRDefault="00F34DF0" w:rsidP="008811FC">
            <w:pPr>
              <w:pStyle w:val="PlainText"/>
              <w:spacing w:after="120"/>
              <w:jc w:val="both"/>
              <w:rPr>
                <w:rFonts w:ascii="Calibri" w:hAnsi="Calibri" w:cs="Arial"/>
                <w:i/>
                <w:color w:val="000000"/>
                <w:sz w:val="22"/>
                <w:szCs w:val="22"/>
              </w:rPr>
            </w:pPr>
          </w:p>
          <w:p w:rsidR="008811FC" w:rsidRPr="00DA6F88" w:rsidRDefault="00344528" w:rsidP="008811FC">
            <w:pPr>
              <w:pStyle w:val="PlainText"/>
              <w:spacing w:after="120"/>
              <w:jc w:val="both"/>
              <w:rPr>
                <w:rFonts w:ascii="Calibri" w:hAnsi="Calibri" w:cs="Arial"/>
                <w:i/>
                <w:color w:val="000000"/>
                <w:sz w:val="22"/>
                <w:szCs w:val="22"/>
              </w:rPr>
            </w:pPr>
            <w:r>
              <w:rPr>
                <w:rFonts w:ascii="Calibri" w:hAnsi="Calibri" w:cs="Arial"/>
                <w:i/>
                <w:color w:val="000000"/>
                <w:sz w:val="22"/>
                <w:szCs w:val="22"/>
              </w:rPr>
              <w:t>The Clinical L</w:t>
            </w:r>
            <w:r w:rsidR="008811FC" w:rsidRPr="00DA6F88">
              <w:rPr>
                <w:rFonts w:ascii="Calibri" w:hAnsi="Calibri" w:cs="Arial"/>
                <w:i/>
                <w:color w:val="000000"/>
                <w:sz w:val="22"/>
                <w:szCs w:val="22"/>
              </w:rPr>
              <w:t xml:space="preserve">ead will: </w:t>
            </w:r>
          </w:p>
          <w:p w:rsidR="004C738E" w:rsidRPr="00DA6F88" w:rsidRDefault="004640C8"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Work with the Operations Site Lead in the </w:t>
            </w:r>
            <w:r w:rsidR="00CD2904" w:rsidRPr="00DA6F88">
              <w:rPr>
                <w:rFonts w:ascii="Calibri" w:hAnsi="Calibri" w:cs="Arial"/>
                <w:sz w:val="22"/>
                <w:szCs w:val="22"/>
              </w:rPr>
              <w:t>Vaccination Centre</w:t>
            </w:r>
            <w:r w:rsidRPr="00DA6F88">
              <w:rPr>
                <w:rFonts w:ascii="Calibri" w:hAnsi="Calibri" w:cs="Arial"/>
                <w:sz w:val="22"/>
                <w:szCs w:val="22"/>
              </w:rPr>
              <w:t xml:space="preserve"> to e</w:t>
            </w:r>
            <w:r w:rsidR="004C738E" w:rsidRPr="00DA6F88">
              <w:rPr>
                <w:rFonts w:ascii="Calibri" w:hAnsi="Calibri" w:cs="Arial"/>
                <w:sz w:val="22"/>
                <w:szCs w:val="22"/>
              </w:rPr>
              <w:t>nsure that effective safety procedures are developed and managed to comply with statutory obligations</w:t>
            </w:r>
          </w:p>
          <w:p w:rsidR="004C738E" w:rsidRPr="00DA6F88"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Be aware of risk management issues, identify </w:t>
            </w:r>
            <w:r w:rsidR="008811FC" w:rsidRPr="00DA6F88">
              <w:rPr>
                <w:rFonts w:ascii="Calibri" w:hAnsi="Calibri" w:cs="Arial"/>
                <w:sz w:val="22"/>
                <w:szCs w:val="22"/>
              </w:rPr>
              <w:t xml:space="preserve">clinical </w:t>
            </w:r>
            <w:r w:rsidRPr="00DA6F88">
              <w:rPr>
                <w:rFonts w:ascii="Calibri" w:hAnsi="Calibri" w:cs="Arial"/>
                <w:sz w:val="22"/>
                <w:szCs w:val="22"/>
              </w:rPr>
              <w:t xml:space="preserve">risks </w:t>
            </w:r>
            <w:r w:rsidR="008811FC" w:rsidRPr="00DA6F88">
              <w:rPr>
                <w:rFonts w:ascii="Calibri" w:hAnsi="Calibri" w:cs="Arial"/>
                <w:sz w:val="22"/>
                <w:szCs w:val="22"/>
              </w:rPr>
              <w:t xml:space="preserve">within the </w:t>
            </w:r>
            <w:r w:rsidR="00CD2904" w:rsidRPr="00DA6F88">
              <w:rPr>
                <w:rFonts w:ascii="Calibri" w:hAnsi="Calibri" w:cs="Arial"/>
                <w:sz w:val="22"/>
                <w:szCs w:val="22"/>
              </w:rPr>
              <w:t>Vaccination Centre</w:t>
            </w:r>
            <w:r w:rsidR="00D250F1" w:rsidRPr="00DA6F88">
              <w:rPr>
                <w:rFonts w:ascii="Calibri" w:hAnsi="Calibri" w:cs="Arial"/>
                <w:sz w:val="22"/>
                <w:szCs w:val="22"/>
              </w:rPr>
              <w:t xml:space="preserve"> </w:t>
            </w:r>
            <w:r w:rsidRPr="00DA6F88">
              <w:rPr>
                <w:rFonts w:ascii="Calibri" w:hAnsi="Calibri" w:cs="Arial"/>
                <w:sz w:val="22"/>
                <w:szCs w:val="22"/>
              </w:rPr>
              <w:t>and take appropriate action</w:t>
            </w:r>
          </w:p>
          <w:p w:rsidR="004C738E" w:rsidRPr="00DA6F88"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Document appropriately and report any near misses, hazards and accidents and bring them to the attention of the relevant person(s).</w:t>
            </w:r>
          </w:p>
          <w:p w:rsidR="004C738E" w:rsidRPr="00DA6F88"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Maintain a feedback mechanism and report to senior management where appropriate</w:t>
            </w:r>
          </w:p>
          <w:p w:rsidR="004C738E" w:rsidRPr="00DA6F88" w:rsidRDefault="004C738E"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Work in a safe manner with due care and attention to the safety of self and others.</w:t>
            </w:r>
          </w:p>
          <w:p w:rsidR="00F34DF0" w:rsidRPr="00DA6F88" w:rsidRDefault="00F34DF0"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Ensure that they comply with hygiene services requirements in their area of responsibility.  Hygiene Services incorporates environment and fa</w:t>
            </w:r>
            <w:r w:rsidR="00D250F1" w:rsidRPr="00DA6F88">
              <w:rPr>
                <w:rFonts w:ascii="Calibri" w:hAnsi="Calibri" w:cs="Arial"/>
                <w:color w:val="000000"/>
                <w:sz w:val="22"/>
                <w:szCs w:val="22"/>
              </w:rPr>
              <w:t>cilities, hand hygiene,</w:t>
            </w:r>
            <w:r w:rsidRPr="00DA6F88">
              <w:rPr>
                <w:rFonts w:ascii="Calibri" w:hAnsi="Calibri" w:cs="Arial"/>
                <w:color w:val="000000"/>
                <w:sz w:val="22"/>
                <w:szCs w:val="22"/>
              </w:rPr>
              <w:t xml:space="preserve"> cleaning, the management of laundry, waste, sharps and equipment.</w:t>
            </w:r>
          </w:p>
          <w:p w:rsidR="004C738E" w:rsidRPr="00DA6F88" w:rsidRDefault="004C738E" w:rsidP="00373051">
            <w:pPr>
              <w:numPr>
                <w:ilvl w:val="0"/>
                <w:numId w:val="5"/>
              </w:numPr>
              <w:rPr>
                <w:rFonts w:ascii="Calibri" w:hAnsi="Calibri" w:cs="Arial"/>
                <w:b/>
                <w:color w:val="000000"/>
                <w:sz w:val="22"/>
                <w:szCs w:val="22"/>
              </w:rPr>
            </w:pPr>
            <w:r w:rsidRPr="00DA6F88">
              <w:rPr>
                <w:rFonts w:ascii="Calibri" w:hAnsi="Calibri" w:cs="Arial"/>
                <w:sz w:val="22"/>
                <w:szCs w:val="22"/>
              </w:rPr>
              <w:t>Ensure adherence to policies in relation to the care and safety of any equipment supplied for the fulfilment of duty</w:t>
            </w:r>
            <w:r w:rsidR="00F34DF0" w:rsidRPr="00DA6F88">
              <w:rPr>
                <w:rFonts w:ascii="Calibri" w:hAnsi="Calibri" w:cs="Arial"/>
                <w:sz w:val="22"/>
                <w:szCs w:val="22"/>
              </w:rPr>
              <w:t xml:space="preserve"> and b</w:t>
            </w:r>
            <w:r w:rsidR="00F34DF0" w:rsidRPr="00DA6F88">
              <w:rPr>
                <w:rFonts w:ascii="Calibri" w:hAnsi="Calibri" w:cs="Arial"/>
                <w:color w:val="000000"/>
                <w:sz w:val="22"/>
                <w:szCs w:val="22"/>
              </w:rPr>
              <w:t>ring to the attention of a responsible person any perceived shortcoming in our safety arrangements or any defects in the equipment.</w:t>
            </w:r>
          </w:p>
          <w:p w:rsidR="00A27914" w:rsidRPr="00DA6F88" w:rsidRDefault="00A27914" w:rsidP="00373051">
            <w:pPr>
              <w:pStyle w:val="PlainText"/>
              <w:numPr>
                <w:ilvl w:val="0"/>
                <w:numId w:val="5"/>
              </w:numPr>
              <w:jc w:val="both"/>
              <w:rPr>
                <w:rFonts w:ascii="Calibri" w:hAnsi="Calibri" w:cs="Arial"/>
                <w:sz w:val="22"/>
                <w:szCs w:val="22"/>
              </w:rPr>
            </w:pPr>
            <w:r w:rsidRPr="00DA6F88">
              <w:rPr>
                <w:rFonts w:ascii="Calibri" w:hAnsi="Calibri" w:cs="Arial"/>
                <w:sz w:val="22"/>
                <w:szCs w:val="22"/>
              </w:rPr>
              <w:t xml:space="preserve">Have a working knowledge of the Health Information and Quality Authority (HIQA) Standards as they apply to the role for example: Safety, Health and Welfare at Work Act 2005,  Health and Social Care Act 2008: code of practice on the prevention and control of infections, Standards for Healthcare, National Standards for the Prevention and Control of Healthcare Associated Infections, </w:t>
            </w:r>
            <w:r w:rsidRPr="00DA6F88">
              <w:rPr>
                <w:rFonts w:ascii="Calibri" w:hAnsi="Calibri" w:cs="Arial"/>
                <w:sz w:val="22"/>
                <w:szCs w:val="22"/>
              </w:rPr>
              <w:lastRenderedPageBreak/>
              <w:t>Hygiene Standards etc. and comply with associated HSE protocols for implementing and maintaining these standards as appropriate to the role</w:t>
            </w:r>
          </w:p>
          <w:p w:rsidR="00F34DF0" w:rsidRPr="00DA6F88" w:rsidRDefault="00F34DF0"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Support, promote and actively participate in the sustainable energy, water and waste initiatives to create a more sustainable, low carbon and efficient health service</w:t>
            </w:r>
          </w:p>
          <w:p w:rsidR="003E2CF3" w:rsidRPr="00DA6F88" w:rsidRDefault="003E2CF3" w:rsidP="003E2CF3">
            <w:pPr>
              <w:spacing w:after="120"/>
              <w:jc w:val="both"/>
              <w:rPr>
                <w:rFonts w:ascii="Calibri" w:hAnsi="Calibri" w:cs="Arial"/>
                <w:color w:val="000000"/>
                <w:sz w:val="22"/>
                <w:szCs w:val="22"/>
              </w:rPr>
            </w:pPr>
          </w:p>
          <w:p w:rsidR="00956282" w:rsidRPr="00DA6F88" w:rsidRDefault="00956282" w:rsidP="00956282">
            <w:pPr>
              <w:rPr>
                <w:rFonts w:ascii="Calibri" w:hAnsi="Calibri" w:cs="Arial"/>
                <w:b/>
                <w:color w:val="000000"/>
                <w:sz w:val="22"/>
                <w:szCs w:val="22"/>
              </w:rPr>
            </w:pPr>
            <w:r w:rsidRPr="00DA6F88">
              <w:rPr>
                <w:rFonts w:ascii="Calibri" w:hAnsi="Calibri" w:cs="Arial"/>
                <w:b/>
                <w:color w:val="000000"/>
                <w:sz w:val="22"/>
                <w:szCs w:val="22"/>
              </w:rPr>
              <w:t>KPI’s</w:t>
            </w:r>
          </w:p>
          <w:p w:rsidR="00956282" w:rsidRPr="00DA6F88" w:rsidRDefault="00956282" w:rsidP="00373051">
            <w:pPr>
              <w:numPr>
                <w:ilvl w:val="0"/>
                <w:numId w:val="5"/>
              </w:numPr>
              <w:rPr>
                <w:rFonts w:ascii="Calibri" w:hAnsi="Calibri" w:cs="Arial"/>
                <w:sz w:val="22"/>
                <w:szCs w:val="22"/>
              </w:rPr>
            </w:pPr>
            <w:r w:rsidRPr="00DA6F88">
              <w:rPr>
                <w:rFonts w:ascii="Calibri" w:hAnsi="Calibri" w:cs="Arial"/>
                <w:sz w:val="22"/>
                <w:szCs w:val="22"/>
              </w:rPr>
              <w:t>The identification and development of Key Performance Indicators (KPIs) which are congruent with the Hospital’s service plan targets.</w:t>
            </w:r>
          </w:p>
          <w:p w:rsidR="00956282" w:rsidRPr="00DA6F88" w:rsidRDefault="00956282" w:rsidP="00373051">
            <w:pPr>
              <w:numPr>
                <w:ilvl w:val="0"/>
                <w:numId w:val="5"/>
              </w:numPr>
              <w:rPr>
                <w:rFonts w:ascii="Calibri" w:hAnsi="Calibri" w:cs="Arial"/>
                <w:sz w:val="22"/>
                <w:szCs w:val="22"/>
              </w:rPr>
            </w:pPr>
            <w:r w:rsidRPr="00DA6F88">
              <w:rPr>
                <w:rFonts w:ascii="Calibri" w:hAnsi="Calibri" w:cs="Arial"/>
                <w:sz w:val="22"/>
                <w:szCs w:val="22"/>
              </w:rPr>
              <w:t>The development of Action Plans to address KPI targets.</w:t>
            </w:r>
          </w:p>
          <w:p w:rsidR="00956282" w:rsidRPr="00DA6F88" w:rsidRDefault="00956282" w:rsidP="00373051">
            <w:pPr>
              <w:numPr>
                <w:ilvl w:val="0"/>
                <w:numId w:val="5"/>
              </w:numPr>
              <w:rPr>
                <w:rFonts w:ascii="Calibri" w:hAnsi="Calibri" w:cs="Arial"/>
                <w:b/>
                <w:sz w:val="22"/>
                <w:szCs w:val="22"/>
                <w:u w:val="single"/>
              </w:rPr>
            </w:pPr>
            <w:r w:rsidRPr="00DA6F88">
              <w:rPr>
                <w:rFonts w:ascii="Calibri" w:hAnsi="Calibri" w:cs="Arial"/>
                <w:sz w:val="22"/>
                <w:szCs w:val="22"/>
              </w:rPr>
              <w:t>Driving and promoting a Performance Management culture.</w:t>
            </w:r>
          </w:p>
          <w:p w:rsidR="00956282" w:rsidRPr="00DA6F88" w:rsidRDefault="00956282" w:rsidP="00373051">
            <w:pPr>
              <w:numPr>
                <w:ilvl w:val="0"/>
                <w:numId w:val="5"/>
              </w:numPr>
              <w:rPr>
                <w:rFonts w:ascii="Calibri" w:hAnsi="Calibri" w:cs="Arial"/>
                <w:sz w:val="22"/>
                <w:szCs w:val="22"/>
              </w:rPr>
            </w:pPr>
            <w:r w:rsidRPr="00DA6F88">
              <w:rPr>
                <w:rFonts w:ascii="Calibri" w:hAnsi="Calibri" w:cs="Arial"/>
                <w:sz w:val="22"/>
                <w:szCs w:val="22"/>
              </w:rPr>
              <w:t>In conjunction with line manager assist in the development of a Performance Management system for your profession.</w:t>
            </w:r>
          </w:p>
          <w:p w:rsidR="00956282" w:rsidRPr="00DA6F88" w:rsidRDefault="00956282" w:rsidP="00373051">
            <w:pPr>
              <w:numPr>
                <w:ilvl w:val="0"/>
                <w:numId w:val="5"/>
              </w:numPr>
              <w:rPr>
                <w:rFonts w:ascii="Calibri" w:hAnsi="Calibri" w:cs="Arial"/>
                <w:sz w:val="22"/>
                <w:szCs w:val="22"/>
              </w:rPr>
            </w:pPr>
            <w:r w:rsidRPr="00DA6F88">
              <w:rPr>
                <w:rFonts w:ascii="Calibri" w:hAnsi="Calibri" w:cs="Arial"/>
                <w:sz w:val="22"/>
                <w:szCs w:val="22"/>
              </w:rPr>
              <w:t>The management and delivery of KPIs as a routine and core business objective.</w:t>
            </w:r>
          </w:p>
          <w:p w:rsidR="00956282" w:rsidRPr="00DA6F88" w:rsidRDefault="00956282" w:rsidP="00956282">
            <w:pPr>
              <w:rPr>
                <w:rFonts w:ascii="Calibri" w:hAnsi="Calibri" w:cs="Arial"/>
                <w:b/>
                <w:color w:val="000000"/>
                <w:sz w:val="22"/>
                <w:szCs w:val="22"/>
              </w:rPr>
            </w:pPr>
          </w:p>
          <w:p w:rsidR="00956282" w:rsidRPr="00DA6F88" w:rsidRDefault="00956282" w:rsidP="00956282">
            <w:pPr>
              <w:rPr>
                <w:rFonts w:ascii="Calibri" w:hAnsi="Calibri" w:cs="Arial"/>
                <w:b/>
                <w:color w:val="000000"/>
                <w:sz w:val="22"/>
                <w:szCs w:val="22"/>
              </w:rPr>
            </w:pPr>
            <w:r w:rsidRPr="00DA6F88">
              <w:rPr>
                <w:rFonts w:ascii="Calibri" w:hAnsi="Calibri" w:cs="Arial"/>
                <w:b/>
                <w:color w:val="000000"/>
                <w:sz w:val="22"/>
                <w:szCs w:val="22"/>
              </w:rPr>
              <w:t>PLEASE NOTE THE FOLLOWING GENERAL CONDITIONS:</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rPr>
              <w:t>Employees must attend fire lectures periodically and must observe fire orders.</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rPr>
              <w:t>All accidents within the Department must be reported immediately.</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rPr>
              <w:t>Infection Control Policies must be adhered to.</w:t>
            </w:r>
          </w:p>
          <w:p w:rsidR="00956282" w:rsidRPr="00DA6F88" w:rsidRDefault="00956282" w:rsidP="00373051">
            <w:pPr>
              <w:numPr>
                <w:ilvl w:val="0"/>
                <w:numId w:val="5"/>
              </w:numPr>
              <w:rPr>
                <w:rFonts w:ascii="Calibri" w:hAnsi="Calibri" w:cs="Arial"/>
                <w:b/>
                <w:sz w:val="22"/>
                <w:szCs w:val="22"/>
              </w:rPr>
            </w:pPr>
            <w:r w:rsidRPr="00DA6F88">
              <w:rPr>
                <w:rFonts w:ascii="Calibri" w:hAnsi="Calibri" w:cs="Arial"/>
                <w:sz w:val="22"/>
                <w:szCs w:val="22"/>
              </w:rPr>
              <w:t>In line with the Safety, Health and Welfare at Work Act, 2005 all staff must comply with all safety regulations and audits.</w:t>
            </w:r>
          </w:p>
          <w:p w:rsidR="00956282" w:rsidRPr="00DA6F88" w:rsidRDefault="00956282" w:rsidP="00373051">
            <w:pPr>
              <w:pStyle w:val="NormalWeb"/>
              <w:numPr>
                <w:ilvl w:val="0"/>
                <w:numId w:val="5"/>
              </w:numPr>
              <w:rPr>
                <w:rFonts w:ascii="Calibri" w:hAnsi="Calibri" w:cs="Arial"/>
                <w:b/>
                <w:sz w:val="22"/>
                <w:szCs w:val="22"/>
              </w:rPr>
            </w:pPr>
            <w:r w:rsidRPr="00DA6F88">
              <w:rPr>
                <w:rFonts w:ascii="Calibri" w:hAnsi="Calibri" w:cs="Arial"/>
                <w:sz w:val="22"/>
                <w:szCs w:val="22"/>
              </w:rPr>
              <w:t>In line with the Public Health (Tobacco) (Amendment) Act 2004, smoking within the Hospital Buildings is not permitted.</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rPr>
              <w:t>Hospital uniform code must be adhered to.</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rPr>
              <w:t>Provide information that meets the need of Senior Management.</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lang w:val="en-IE" w:eastAsia="en-IE"/>
              </w:rPr>
              <w:t>To support, promote and actively participate in sustainable energy, water and waste initiatives to create a more sustainable, low carbon and efficient health service.</w:t>
            </w:r>
          </w:p>
          <w:p w:rsidR="00956282" w:rsidRPr="00DA6F88" w:rsidRDefault="00956282" w:rsidP="00956282">
            <w:pPr>
              <w:rPr>
                <w:rFonts w:ascii="Calibri" w:hAnsi="Calibri" w:cs="Arial"/>
                <w:b/>
                <w:color w:val="000000"/>
                <w:sz w:val="22"/>
                <w:szCs w:val="22"/>
              </w:rPr>
            </w:pPr>
          </w:p>
          <w:p w:rsidR="00956282" w:rsidRPr="00DA6F88" w:rsidRDefault="00956282" w:rsidP="00956282">
            <w:pPr>
              <w:rPr>
                <w:rFonts w:ascii="Calibri" w:hAnsi="Calibri" w:cs="Arial"/>
                <w:b/>
                <w:color w:val="000000"/>
                <w:sz w:val="22"/>
                <w:szCs w:val="22"/>
              </w:rPr>
            </w:pPr>
            <w:r w:rsidRPr="00DA6F88">
              <w:rPr>
                <w:rFonts w:ascii="Calibri" w:hAnsi="Calibri" w:cs="Arial"/>
                <w:b/>
                <w:color w:val="000000"/>
                <w:sz w:val="22"/>
                <w:szCs w:val="22"/>
              </w:rPr>
              <w:t>Risk Management, Infection Control, Hygiene Services and Health &amp; Safety</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 xml:space="preserve">The post holder must be familiar with the necessary education, training and support to enable them to meet this responsibility. </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The post holder has a duty to familiarise themselves with the relevant Organisational Policies, Procedures &amp; Standards and attend training as appropriate in the following areas:</w:t>
            </w:r>
          </w:p>
          <w:p w:rsidR="00956282" w:rsidRPr="00DA6F88" w:rsidRDefault="00956282" w:rsidP="00956282">
            <w:pPr>
              <w:ind w:left="643"/>
              <w:rPr>
                <w:rFonts w:ascii="Calibri" w:hAnsi="Calibri" w:cs="Arial"/>
                <w:color w:val="000000"/>
                <w:sz w:val="22"/>
                <w:szCs w:val="22"/>
              </w:rPr>
            </w:pP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Continuous Quality Improvement Initiatives</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Document Control Information Management Systems</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Risk Management Strategy and Policies</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Hygiene Related Policies, Procedures and Standards</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Decontamination Code of Practice</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Infection Control Policies</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Safety Statement, Health &amp; Safety Policies and Fire Procedure</w:t>
            </w:r>
          </w:p>
          <w:p w:rsidR="00956282" w:rsidRPr="00DA6F88" w:rsidRDefault="00956282" w:rsidP="00373051">
            <w:pPr>
              <w:numPr>
                <w:ilvl w:val="1"/>
                <w:numId w:val="5"/>
              </w:numPr>
              <w:rPr>
                <w:rFonts w:ascii="Calibri" w:hAnsi="Calibri" w:cs="Arial"/>
                <w:color w:val="000000"/>
                <w:sz w:val="22"/>
                <w:szCs w:val="22"/>
              </w:rPr>
            </w:pPr>
            <w:r w:rsidRPr="00DA6F88">
              <w:rPr>
                <w:rFonts w:ascii="Calibri" w:hAnsi="Calibri" w:cs="Arial"/>
                <w:color w:val="000000"/>
                <w:sz w:val="22"/>
                <w:szCs w:val="22"/>
              </w:rPr>
              <w:t>Data Protection and confidentiality Policies</w:t>
            </w:r>
          </w:p>
          <w:p w:rsidR="00956282" w:rsidRPr="00DA6F88" w:rsidRDefault="00956282" w:rsidP="00956282">
            <w:pPr>
              <w:ind w:left="643"/>
              <w:rPr>
                <w:rFonts w:ascii="Calibri" w:hAnsi="Calibri" w:cs="Arial"/>
                <w:color w:val="000000"/>
                <w:sz w:val="22"/>
                <w:szCs w:val="22"/>
              </w:rPr>
            </w:pP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 xml:space="preserve">The post holder is responsible for ensuring that they become familiar with the requirements stated within the Risk Management Strategy and that they </w:t>
            </w:r>
            <w:r w:rsidRPr="00DA6F88">
              <w:rPr>
                <w:rFonts w:ascii="Calibri" w:hAnsi="Calibri" w:cs="Arial"/>
                <w:color w:val="000000"/>
                <w:sz w:val="22"/>
                <w:szCs w:val="22"/>
              </w:rPr>
              <w:lastRenderedPageBreak/>
              <w:t>comply with the Group’s Risk Management Incident/Near miss reporting Policies and Procedures.</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The post holder must foster and support a quality improvement culture through-out your area of responsibility in relation to hygiene services.</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It is the post holders’ specific responsibility for Quality &amp; Risk Management, Hygiene Services and Health &amp; Safety this will be clarified to you in the induction process and by your line manager.</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The post holder must take reasonable care for his or her own actions and the effect that these may have upon the safety of others.</w:t>
            </w:r>
          </w:p>
          <w:p w:rsidR="00956282" w:rsidRPr="00DA6F88" w:rsidRDefault="00956282" w:rsidP="00373051">
            <w:pPr>
              <w:numPr>
                <w:ilvl w:val="0"/>
                <w:numId w:val="5"/>
              </w:numPr>
              <w:rPr>
                <w:rFonts w:ascii="Calibri" w:hAnsi="Calibri" w:cs="Arial"/>
                <w:color w:val="000000"/>
                <w:sz w:val="22"/>
                <w:szCs w:val="22"/>
              </w:rPr>
            </w:pPr>
            <w:r w:rsidRPr="00DA6F88">
              <w:rPr>
                <w:rFonts w:ascii="Calibri" w:hAnsi="Calibri" w:cs="Arial"/>
                <w:color w:val="000000"/>
                <w:sz w:val="22"/>
                <w:szCs w:val="22"/>
              </w:rPr>
              <w:t>The post holder must cooperate with management, attend Health &amp; Safety related training and not undertake any task for which they have not been authorised and adequately trained.</w:t>
            </w:r>
          </w:p>
          <w:p w:rsidR="00956282" w:rsidRPr="00DA6F88" w:rsidRDefault="00956282" w:rsidP="00373051">
            <w:pPr>
              <w:numPr>
                <w:ilvl w:val="0"/>
                <w:numId w:val="5"/>
              </w:numPr>
              <w:rPr>
                <w:rFonts w:ascii="Calibri" w:hAnsi="Calibri" w:cs="Arial"/>
                <w:b/>
                <w:color w:val="000000"/>
                <w:sz w:val="22"/>
                <w:szCs w:val="22"/>
              </w:rPr>
            </w:pPr>
            <w:r w:rsidRPr="00DA6F88">
              <w:rPr>
                <w:rFonts w:ascii="Calibri" w:hAnsi="Calibri" w:cs="Arial"/>
                <w:color w:val="000000"/>
                <w:sz w:val="22"/>
                <w:szCs w:val="22"/>
              </w:rPr>
              <w:t>The post holder is required to bring to the attention of a responsible person any perceived shortcoming in our safety arrangements or any defects in work equipment.</w:t>
            </w:r>
          </w:p>
          <w:p w:rsidR="00956282" w:rsidRPr="00DA6F88" w:rsidRDefault="00956282" w:rsidP="00373051">
            <w:pPr>
              <w:numPr>
                <w:ilvl w:val="0"/>
                <w:numId w:val="5"/>
              </w:numPr>
              <w:rPr>
                <w:rFonts w:ascii="Calibri" w:hAnsi="Calibri" w:cs="Arial"/>
                <w:sz w:val="22"/>
                <w:szCs w:val="22"/>
                <w:lang w:val="en-US" w:eastAsia="en-US"/>
              </w:rPr>
            </w:pPr>
            <w:r w:rsidRPr="00DA6F88">
              <w:rPr>
                <w:rFonts w:ascii="Calibri" w:hAnsi="Calibri" w:cs="Arial"/>
                <w:sz w:val="22"/>
                <w:szCs w:val="22"/>
                <w:lang w:val="en-US" w:eastAsia="en-US"/>
              </w:rPr>
              <w:t xml:space="preserve">It is the post holder’s responsibility to be aware of and comply with the </w:t>
            </w:r>
            <w:smartTag w:uri="urn:schemas-microsoft-com:office:smarttags" w:element="stockticker">
              <w:r w:rsidRPr="00DA6F88">
                <w:rPr>
                  <w:rFonts w:ascii="Calibri" w:hAnsi="Calibri" w:cs="Arial"/>
                  <w:sz w:val="22"/>
                  <w:szCs w:val="22"/>
                  <w:lang w:val="en-US" w:eastAsia="en-US"/>
                </w:rPr>
                <w:t>HSE</w:t>
              </w:r>
            </w:smartTag>
            <w:r w:rsidRPr="00DA6F88">
              <w:rPr>
                <w:rFonts w:ascii="Calibri" w:hAnsi="Calibri" w:cs="Arial"/>
                <w:sz w:val="22"/>
                <w:szCs w:val="22"/>
                <w:lang w:val="en-US" w:eastAsia="en-US"/>
              </w:rPr>
              <w:t xml:space="preserve"> Health Care Records Management/Integrated Discharge Planning (HCRM / IDP) Code of Practice.</w:t>
            </w:r>
          </w:p>
          <w:p w:rsidR="00956282" w:rsidRPr="00DA6F88" w:rsidRDefault="00956282" w:rsidP="00956282">
            <w:pPr>
              <w:rPr>
                <w:rFonts w:ascii="Calibri" w:hAnsi="Calibri" w:cs="Arial"/>
                <w:sz w:val="22"/>
                <w:szCs w:val="22"/>
                <w:lang w:val="en-US" w:eastAsia="en-US"/>
              </w:rPr>
            </w:pPr>
          </w:p>
          <w:p w:rsidR="00AD1D52" w:rsidRPr="00DA6F88" w:rsidRDefault="00956282" w:rsidP="00956282">
            <w:pPr>
              <w:jc w:val="both"/>
              <w:rPr>
                <w:rFonts w:ascii="Calibri" w:hAnsi="Calibri" w:cs="Arial"/>
                <w:sz w:val="22"/>
                <w:szCs w:val="22"/>
              </w:rPr>
            </w:pPr>
            <w:r w:rsidRPr="00DA6F88">
              <w:rPr>
                <w:rFonts w:ascii="Calibri" w:hAnsi="Calibr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A6F88">
              <w:rPr>
                <w:rFonts w:ascii="Calibri" w:hAnsi="Calibri" w:cs="Arial"/>
                <w:b/>
                <w:sz w:val="22"/>
                <w:szCs w:val="22"/>
              </w:rPr>
              <w:t xml:space="preserve">  </w:t>
            </w:r>
          </w:p>
        </w:tc>
      </w:tr>
      <w:tr w:rsidR="00534865" w:rsidRPr="00DA6F88" w:rsidTr="00C13150">
        <w:tc>
          <w:tcPr>
            <w:tcW w:w="2172" w:type="dxa"/>
          </w:tcPr>
          <w:p w:rsidR="00534865" w:rsidRPr="00344528" w:rsidRDefault="00534865" w:rsidP="005A2663">
            <w:pPr>
              <w:jc w:val="both"/>
              <w:rPr>
                <w:rFonts w:asciiTheme="minorHAnsi" w:hAnsiTheme="minorHAnsi" w:cstheme="minorHAnsi"/>
                <w:b/>
                <w:bCs/>
                <w:sz w:val="22"/>
                <w:szCs w:val="22"/>
              </w:rPr>
            </w:pPr>
            <w:r w:rsidRPr="00344528">
              <w:rPr>
                <w:rFonts w:asciiTheme="minorHAnsi" w:hAnsiTheme="minorHAnsi" w:cstheme="minorHAnsi"/>
                <w:b/>
                <w:bCs/>
                <w:sz w:val="22"/>
                <w:szCs w:val="22"/>
              </w:rPr>
              <w:lastRenderedPageBreak/>
              <w:t>Eligibility Criteria</w:t>
            </w:r>
          </w:p>
          <w:p w:rsidR="00534865" w:rsidRPr="00344528" w:rsidRDefault="00534865" w:rsidP="005A2663">
            <w:pPr>
              <w:jc w:val="both"/>
              <w:rPr>
                <w:rFonts w:asciiTheme="minorHAnsi" w:hAnsiTheme="minorHAnsi" w:cstheme="minorHAnsi"/>
                <w:b/>
                <w:bCs/>
                <w:sz w:val="22"/>
                <w:szCs w:val="22"/>
              </w:rPr>
            </w:pPr>
          </w:p>
          <w:p w:rsidR="00534865" w:rsidRPr="00344528" w:rsidRDefault="00534865" w:rsidP="005A2663">
            <w:pPr>
              <w:jc w:val="both"/>
              <w:rPr>
                <w:rFonts w:asciiTheme="minorHAnsi" w:hAnsiTheme="minorHAnsi" w:cstheme="minorHAnsi"/>
                <w:b/>
                <w:bCs/>
                <w:sz w:val="22"/>
                <w:szCs w:val="22"/>
              </w:rPr>
            </w:pPr>
            <w:r w:rsidRPr="00344528">
              <w:rPr>
                <w:rFonts w:asciiTheme="minorHAnsi" w:hAnsiTheme="minorHAnsi" w:cstheme="minorHAnsi"/>
                <w:b/>
                <w:bCs/>
                <w:sz w:val="22"/>
                <w:szCs w:val="22"/>
              </w:rPr>
              <w:t>Qualifications and/ or experience</w:t>
            </w:r>
          </w:p>
          <w:p w:rsidR="00534865" w:rsidRPr="00344528" w:rsidRDefault="00534865" w:rsidP="005A2663">
            <w:pPr>
              <w:jc w:val="both"/>
              <w:rPr>
                <w:rFonts w:asciiTheme="minorHAnsi" w:hAnsiTheme="minorHAnsi" w:cstheme="minorHAnsi"/>
                <w:b/>
                <w:bCs/>
                <w:sz w:val="22"/>
                <w:szCs w:val="22"/>
              </w:rPr>
            </w:pPr>
          </w:p>
        </w:tc>
        <w:tc>
          <w:tcPr>
            <w:tcW w:w="8010" w:type="dxa"/>
          </w:tcPr>
          <w:p w:rsidR="00A02A60" w:rsidRPr="00344528" w:rsidRDefault="00344528" w:rsidP="00A02A60">
            <w:pPr>
              <w:jc w:val="both"/>
              <w:rPr>
                <w:rFonts w:asciiTheme="minorHAnsi" w:hAnsiTheme="minorHAnsi" w:cstheme="minorHAnsi"/>
                <w:b/>
                <w:i/>
                <w:sz w:val="22"/>
                <w:szCs w:val="22"/>
                <w:lang w:val="en-IE" w:eastAsia="en-IE"/>
              </w:rPr>
            </w:pPr>
            <w:r w:rsidRPr="00344528">
              <w:rPr>
                <w:rFonts w:asciiTheme="minorHAnsi" w:hAnsiTheme="minorHAnsi" w:cstheme="minorHAnsi"/>
                <w:b/>
                <w:i/>
                <w:sz w:val="22"/>
                <w:szCs w:val="22"/>
                <w:lang w:val="en-IE" w:eastAsia="en-IE"/>
              </w:rPr>
              <w:t>Candidates must at the closing date:</w:t>
            </w:r>
          </w:p>
          <w:p w:rsidR="00344528" w:rsidRDefault="00344528" w:rsidP="00A02A60">
            <w:pPr>
              <w:jc w:val="both"/>
              <w:rPr>
                <w:rFonts w:asciiTheme="minorHAnsi" w:hAnsiTheme="minorHAnsi" w:cstheme="minorHAnsi"/>
                <w:i/>
                <w:sz w:val="22"/>
                <w:szCs w:val="22"/>
                <w:lang w:val="en-IE" w:eastAsia="en-IE"/>
              </w:rPr>
            </w:pPr>
          </w:p>
          <w:p w:rsidR="00344528" w:rsidRPr="00344528" w:rsidRDefault="00344528" w:rsidP="00A02A60">
            <w:pPr>
              <w:jc w:val="both"/>
              <w:rPr>
                <w:rFonts w:asciiTheme="minorHAnsi" w:hAnsiTheme="minorHAnsi" w:cstheme="minorHAnsi"/>
                <w:sz w:val="22"/>
                <w:szCs w:val="22"/>
                <w:lang w:val="en-IE" w:eastAsia="en-IE"/>
              </w:rPr>
            </w:pPr>
            <w:r w:rsidRPr="00344528">
              <w:rPr>
                <w:rFonts w:asciiTheme="minorHAnsi" w:hAnsiTheme="minorHAnsi" w:cstheme="minorHAnsi"/>
                <w:sz w:val="22"/>
                <w:szCs w:val="22"/>
                <w:lang w:val="en-IE" w:eastAsia="en-IE"/>
              </w:rPr>
              <w:t>Be currently employed in the Galway COVID</w:t>
            </w:r>
            <w:r w:rsidR="00D33F3F">
              <w:rPr>
                <w:rFonts w:asciiTheme="minorHAnsi" w:hAnsiTheme="minorHAnsi" w:cstheme="minorHAnsi"/>
                <w:sz w:val="22"/>
                <w:szCs w:val="22"/>
                <w:lang w:val="en-IE" w:eastAsia="en-IE"/>
              </w:rPr>
              <w:t>-19</w:t>
            </w:r>
            <w:r w:rsidRPr="00344528">
              <w:rPr>
                <w:rFonts w:asciiTheme="minorHAnsi" w:hAnsiTheme="minorHAnsi" w:cstheme="minorHAnsi"/>
                <w:sz w:val="22"/>
                <w:szCs w:val="22"/>
                <w:lang w:val="en-IE" w:eastAsia="en-IE"/>
              </w:rPr>
              <w:t xml:space="preserve"> Vaccination Centre</w:t>
            </w:r>
          </w:p>
          <w:p w:rsidR="00344528" w:rsidRPr="00344528" w:rsidRDefault="00344528" w:rsidP="00A02A60">
            <w:pPr>
              <w:jc w:val="both"/>
              <w:rPr>
                <w:rFonts w:asciiTheme="minorHAnsi" w:hAnsiTheme="minorHAnsi" w:cstheme="minorHAnsi"/>
                <w:sz w:val="22"/>
                <w:szCs w:val="22"/>
                <w:lang w:val="en-IE" w:eastAsia="en-IE"/>
              </w:rPr>
            </w:pPr>
          </w:p>
          <w:p w:rsidR="00344528" w:rsidRPr="00344528" w:rsidRDefault="00344528" w:rsidP="00344528">
            <w:pPr>
              <w:jc w:val="center"/>
              <w:rPr>
                <w:rFonts w:asciiTheme="minorHAnsi" w:hAnsiTheme="minorHAnsi" w:cstheme="minorHAnsi"/>
                <w:b/>
                <w:sz w:val="22"/>
                <w:szCs w:val="22"/>
                <w:lang w:val="en-IE" w:eastAsia="en-IE"/>
              </w:rPr>
            </w:pPr>
            <w:r w:rsidRPr="00344528">
              <w:rPr>
                <w:rFonts w:asciiTheme="minorHAnsi" w:hAnsiTheme="minorHAnsi" w:cstheme="minorHAnsi"/>
                <w:b/>
                <w:sz w:val="22"/>
                <w:szCs w:val="22"/>
                <w:lang w:val="en-IE" w:eastAsia="en-IE"/>
              </w:rPr>
              <w:t>AND</w:t>
            </w:r>
          </w:p>
          <w:p w:rsidR="00344528" w:rsidRPr="00344528" w:rsidRDefault="00344528" w:rsidP="00A02A60">
            <w:pPr>
              <w:jc w:val="both"/>
              <w:rPr>
                <w:rFonts w:asciiTheme="minorHAnsi" w:hAnsiTheme="minorHAnsi" w:cstheme="minorHAnsi"/>
                <w:i/>
                <w:sz w:val="22"/>
                <w:szCs w:val="22"/>
                <w:lang w:val="en-IE" w:eastAsia="en-IE"/>
              </w:rPr>
            </w:pPr>
          </w:p>
          <w:p w:rsidR="00A02A60" w:rsidRPr="00344528" w:rsidRDefault="00A02A60" w:rsidP="00373051">
            <w:pPr>
              <w:numPr>
                <w:ilvl w:val="0"/>
                <w:numId w:val="1"/>
              </w:numPr>
              <w:jc w:val="both"/>
              <w:rPr>
                <w:rFonts w:asciiTheme="minorHAnsi" w:hAnsiTheme="minorHAnsi" w:cstheme="minorHAnsi"/>
                <w:b/>
                <w:sz w:val="22"/>
                <w:szCs w:val="22"/>
                <w:u w:val="single"/>
                <w:lang w:val="en-IE"/>
              </w:rPr>
            </w:pPr>
            <w:r w:rsidRPr="00344528">
              <w:rPr>
                <w:rFonts w:asciiTheme="minorHAnsi" w:hAnsiTheme="minorHAnsi" w:cstheme="minorHAnsi"/>
                <w:b/>
                <w:sz w:val="22"/>
                <w:szCs w:val="22"/>
                <w:u w:val="single"/>
                <w:lang w:val="en-IE"/>
              </w:rPr>
              <w:t>Statutory Registration, Professional Qualifications, Experience, etc</w:t>
            </w:r>
          </w:p>
          <w:p w:rsidR="00A02A60" w:rsidRPr="00344528" w:rsidRDefault="00A02A60" w:rsidP="00A02A60">
            <w:pPr>
              <w:jc w:val="both"/>
              <w:rPr>
                <w:rFonts w:asciiTheme="minorHAnsi" w:hAnsiTheme="minorHAnsi" w:cstheme="minorHAnsi"/>
                <w:sz w:val="22"/>
                <w:szCs w:val="22"/>
              </w:rPr>
            </w:pPr>
            <w:r w:rsidRPr="00344528">
              <w:rPr>
                <w:rFonts w:asciiTheme="minorHAnsi" w:hAnsiTheme="minorHAnsi" w:cstheme="minorHAnsi"/>
                <w:sz w:val="22"/>
                <w:szCs w:val="22"/>
              </w:rPr>
              <w:t>Eligible applicants will be those who on the closing date for the competition:</w:t>
            </w:r>
          </w:p>
          <w:p w:rsidR="00A02A60" w:rsidRPr="00344528" w:rsidRDefault="00A02A60" w:rsidP="00A02A60">
            <w:pPr>
              <w:ind w:left="851"/>
              <w:jc w:val="both"/>
              <w:rPr>
                <w:rFonts w:asciiTheme="minorHAnsi" w:hAnsiTheme="minorHAnsi" w:cstheme="minorHAnsi"/>
                <w:sz w:val="22"/>
                <w:szCs w:val="22"/>
              </w:rPr>
            </w:pPr>
          </w:p>
          <w:p w:rsidR="00A02A60" w:rsidRPr="00344528" w:rsidRDefault="00A02A60" w:rsidP="00A02A60">
            <w:pPr>
              <w:rPr>
                <w:rFonts w:asciiTheme="minorHAnsi" w:hAnsiTheme="minorHAnsi" w:cstheme="minorHAnsi"/>
                <w:iCs/>
                <w:sz w:val="22"/>
                <w:szCs w:val="22"/>
              </w:rPr>
            </w:pPr>
            <w:r w:rsidRPr="00344528">
              <w:rPr>
                <w:rFonts w:asciiTheme="minorHAnsi" w:hAnsiTheme="minorHAnsi" w:cstheme="minorHAnsi"/>
                <w:iCs/>
                <w:sz w:val="22"/>
                <w:szCs w:val="22"/>
              </w:rPr>
              <w:t xml:space="preserve">Are registered or are eligible for registration as a regulated practitioner with any </w:t>
            </w:r>
            <w:r w:rsidRPr="00344528">
              <w:rPr>
                <w:rFonts w:asciiTheme="minorHAnsi" w:hAnsiTheme="minorHAnsi" w:cstheme="minorHAnsi"/>
                <w:b/>
                <w:iCs/>
                <w:sz w:val="22"/>
                <w:szCs w:val="22"/>
                <w:u w:val="single"/>
              </w:rPr>
              <w:t>one</w:t>
            </w:r>
            <w:r w:rsidRPr="00344528">
              <w:rPr>
                <w:rFonts w:asciiTheme="minorHAnsi" w:hAnsiTheme="minorHAnsi" w:cstheme="minorHAnsi"/>
                <w:iCs/>
                <w:sz w:val="22"/>
                <w:szCs w:val="22"/>
              </w:rPr>
              <w:t xml:space="preserve"> of the following regulatory bodies;</w:t>
            </w:r>
          </w:p>
          <w:p w:rsidR="00A02A60" w:rsidRPr="00344528" w:rsidRDefault="00A02A60" w:rsidP="00A02A60">
            <w:pPr>
              <w:rPr>
                <w:rFonts w:asciiTheme="minorHAnsi" w:hAnsiTheme="minorHAnsi" w:cstheme="minorHAnsi"/>
                <w:iCs/>
                <w:sz w:val="22"/>
                <w:szCs w:val="22"/>
              </w:rPr>
            </w:pPr>
          </w:p>
          <w:p w:rsidR="00A02A60" w:rsidRPr="00344528" w:rsidRDefault="00A02A60" w:rsidP="00A02A60">
            <w:pPr>
              <w:rPr>
                <w:rFonts w:asciiTheme="minorHAnsi" w:hAnsiTheme="minorHAnsi" w:cstheme="minorHAnsi"/>
                <w:iCs/>
                <w:sz w:val="22"/>
                <w:szCs w:val="22"/>
              </w:rPr>
            </w:pPr>
            <w:r w:rsidRPr="00344528">
              <w:rPr>
                <w:rFonts w:asciiTheme="minorHAnsi" w:hAnsiTheme="minorHAnsi" w:cstheme="minorHAnsi"/>
                <w:iCs/>
                <w:sz w:val="22"/>
                <w:szCs w:val="22"/>
              </w:rPr>
              <w:t>a)</w:t>
            </w:r>
            <w:r w:rsidRPr="00344528">
              <w:rPr>
                <w:rFonts w:asciiTheme="minorHAnsi" w:hAnsiTheme="minorHAnsi" w:cstheme="minorHAnsi"/>
                <w:iCs/>
                <w:sz w:val="22"/>
                <w:szCs w:val="22"/>
              </w:rPr>
              <w:tab/>
              <w:t xml:space="preserve">Irish Medical Council </w:t>
            </w:r>
          </w:p>
          <w:p w:rsidR="00A02A60" w:rsidRPr="00344528" w:rsidRDefault="00A02A60" w:rsidP="00A02A60">
            <w:pPr>
              <w:jc w:val="center"/>
              <w:rPr>
                <w:rFonts w:asciiTheme="minorHAnsi" w:hAnsiTheme="minorHAnsi" w:cstheme="minorHAnsi"/>
                <w:b/>
                <w:iCs/>
                <w:sz w:val="22"/>
                <w:szCs w:val="22"/>
              </w:rPr>
            </w:pPr>
          </w:p>
          <w:p w:rsidR="00A02A60" w:rsidRPr="00344528" w:rsidRDefault="00A02A60" w:rsidP="00A02A60">
            <w:pPr>
              <w:rPr>
                <w:rFonts w:asciiTheme="minorHAnsi" w:hAnsiTheme="minorHAnsi" w:cstheme="minorHAnsi"/>
                <w:iCs/>
                <w:sz w:val="22"/>
                <w:szCs w:val="22"/>
              </w:rPr>
            </w:pPr>
            <w:r w:rsidRPr="00344528">
              <w:rPr>
                <w:rFonts w:asciiTheme="minorHAnsi" w:hAnsiTheme="minorHAnsi" w:cstheme="minorHAnsi"/>
                <w:iCs/>
                <w:sz w:val="22"/>
                <w:szCs w:val="22"/>
              </w:rPr>
              <w:t>b)</w:t>
            </w:r>
            <w:r w:rsidRPr="00344528">
              <w:rPr>
                <w:rFonts w:asciiTheme="minorHAnsi" w:hAnsiTheme="minorHAnsi" w:cstheme="minorHAnsi"/>
                <w:iCs/>
                <w:sz w:val="22"/>
                <w:szCs w:val="22"/>
              </w:rPr>
              <w:tab/>
              <w:t>The Nursing and Midwifery Board of Ireland (NMBI)</w:t>
            </w:r>
          </w:p>
          <w:p w:rsidR="00A02A60" w:rsidRPr="00344528" w:rsidRDefault="00A02A60" w:rsidP="00A02A60">
            <w:pPr>
              <w:jc w:val="center"/>
              <w:rPr>
                <w:rFonts w:asciiTheme="minorHAnsi" w:hAnsiTheme="minorHAnsi" w:cstheme="minorHAnsi"/>
                <w:b/>
                <w:iCs/>
                <w:sz w:val="22"/>
                <w:szCs w:val="22"/>
              </w:rPr>
            </w:pPr>
          </w:p>
          <w:p w:rsidR="00A02A60" w:rsidRPr="00344528" w:rsidRDefault="00A02A60" w:rsidP="00A02A60">
            <w:pPr>
              <w:rPr>
                <w:rFonts w:asciiTheme="minorHAnsi" w:hAnsiTheme="minorHAnsi" w:cstheme="minorHAnsi"/>
                <w:iCs/>
                <w:sz w:val="22"/>
                <w:szCs w:val="22"/>
              </w:rPr>
            </w:pPr>
            <w:r w:rsidRPr="00344528">
              <w:rPr>
                <w:rFonts w:asciiTheme="minorHAnsi" w:hAnsiTheme="minorHAnsi" w:cstheme="minorHAnsi"/>
                <w:iCs/>
                <w:sz w:val="22"/>
                <w:szCs w:val="22"/>
              </w:rPr>
              <w:t>c)</w:t>
            </w:r>
            <w:r w:rsidRPr="00344528">
              <w:rPr>
                <w:rFonts w:asciiTheme="minorHAnsi" w:hAnsiTheme="minorHAnsi" w:cstheme="minorHAnsi"/>
                <w:iCs/>
                <w:sz w:val="22"/>
                <w:szCs w:val="22"/>
              </w:rPr>
              <w:tab/>
              <w:t>The Physiotherapists Registration Board at CORU as a physiotherapist</w:t>
            </w:r>
          </w:p>
          <w:p w:rsidR="00A02A60" w:rsidRPr="00344528" w:rsidRDefault="00A02A60" w:rsidP="00A02A60">
            <w:pPr>
              <w:jc w:val="center"/>
              <w:rPr>
                <w:rFonts w:asciiTheme="minorHAnsi" w:hAnsiTheme="minorHAnsi" w:cstheme="minorHAnsi"/>
                <w:b/>
                <w:iCs/>
                <w:sz w:val="22"/>
                <w:szCs w:val="22"/>
              </w:rPr>
            </w:pPr>
          </w:p>
          <w:p w:rsidR="00A02A60" w:rsidRPr="00344528" w:rsidRDefault="00A02A60" w:rsidP="00A02A60">
            <w:pPr>
              <w:rPr>
                <w:rFonts w:asciiTheme="minorHAnsi" w:hAnsiTheme="minorHAnsi" w:cstheme="minorHAnsi"/>
                <w:iCs/>
                <w:sz w:val="22"/>
                <w:szCs w:val="22"/>
              </w:rPr>
            </w:pPr>
            <w:r w:rsidRPr="00344528">
              <w:rPr>
                <w:rFonts w:asciiTheme="minorHAnsi" w:hAnsiTheme="minorHAnsi" w:cstheme="minorHAnsi"/>
                <w:iCs/>
                <w:sz w:val="22"/>
                <w:szCs w:val="22"/>
              </w:rPr>
              <w:t>d)</w:t>
            </w:r>
            <w:r w:rsidRPr="00344528">
              <w:rPr>
                <w:rFonts w:asciiTheme="minorHAnsi" w:hAnsiTheme="minorHAnsi" w:cstheme="minorHAnsi"/>
                <w:iCs/>
                <w:sz w:val="22"/>
                <w:szCs w:val="22"/>
              </w:rPr>
              <w:tab/>
              <w:t>Pharmaceutical Society of Ireland (PSI) as a pharmacist</w:t>
            </w:r>
          </w:p>
          <w:p w:rsidR="00A02A60" w:rsidRPr="00344528" w:rsidRDefault="00A02A60" w:rsidP="00A02A60">
            <w:pPr>
              <w:jc w:val="center"/>
              <w:rPr>
                <w:rFonts w:asciiTheme="minorHAnsi" w:hAnsiTheme="minorHAnsi" w:cstheme="minorHAnsi"/>
                <w:b/>
                <w:iCs/>
                <w:sz w:val="22"/>
                <w:szCs w:val="22"/>
              </w:rPr>
            </w:pPr>
          </w:p>
          <w:p w:rsidR="00A02A60" w:rsidRPr="00344528" w:rsidRDefault="00344528" w:rsidP="00A02A60">
            <w:pPr>
              <w:rPr>
                <w:rFonts w:asciiTheme="minorHAnsi" w:hAnsiTheme="minorHAnsi" w:cstheme="minorHAnsi"/>
                <w:iCs/>
                <w:sz w:val="22"/>
                <w:szCs w:val="22"/>
              </w:rPr>
            </w:pPr>
            <w:r>
              <w:rPr>
                <w:rFonts w:asciiTheme="minorHAnsi" w:hAnsiTheme="minorHAnsi" w:cstheme="minorHAnsi"/>
                <w:iCs/>
                <w:sz w:val="22"/>
                <w:szCs w:val="22"/>
              </w:rPr>
              <w:t>e)</w:t>
            </w:r>
            <w:r>
              <w:rPr>
                <w:rFonts w:asciiTheme="minorHAnsi" w:hAnsiTheme="minorHAnsi" w:cstheme="minorHAnsi"/>
                <w:iCs/>
                <w:sz w:val="22"/>
                <w:szCs w:val="22"/>
              </w:rPr>
              <w:tab/>
            </w:r>
            <w:r w:rsidR="00A02A60" w:rsidRPr="00344528">
              <w:rPr>
                <w:rFonts w:asciiTheme="minorHAnsi" w:hAnsiTheme="minorHAnsi" w:cstheme="minorHAnsi"/>
                <w:iCs/>
                <w:sz w:val="22"/>
                <w:szCs w:val="22"/>
              </w:rPr>
              <w:t xml:space="preserve">The Pre-Hospital Emergency Care Council (PHECC) as an emergency medical </w:t>
            </w:r>
            <w:r>
              <w:rPr>
                <w:rFonts w:asciiTheme="minorHAnsi" w:hAnsiTheme="minorHAnsi" w:cstheme="minorHAnsi"/>
                <w:iCs/>
                <w:sz w:val="22"/>
                <w:szCs w:val="22"/>
              </w:rPr>
              <w:tab/>
            </w:r>
            <w:r w:rsidR="00A02A60" w:rsidRPr="00344528">
              <w:rPr>
                <w:rFonts w:asciiTheme="minorHAnsi" w:hAnsiTheme="minorHAnsi" w:cstheme="minorHAnsi"/>
                <w:iCs/>
                <w:sz w:val="22"/>
                <w:szCs w:val="22"/>
              </w:rPr>
              <w:t>technician, paramedic or advanced paramedic</w:t>
            </w:r>
          </w:p>
          <w:p w:rsidR="00A02A60" w:rsidRPr="00344528" w:rsidRDefault="00A02A60" w:rsidP="00A02A60">
            <w:pPr>
              <w:rPr>
                <w:rFonts w:asciiTheme="minorHAnsi" w:hAnsiTheme="minorHAnsi" w:cstheme="minorHAnsi"/>
                <w:iCs/>
                <w:sz w:val="22"/>
                <w:szCs w:val="22"/>
              </w:rPr>
            </w:pPr>
          </w:p>
          <w:p w:rsidR="00A02A60" w:rsidRPr="00344528" w:rsidRDefault="00A02A60" w:rsidP="00A02A60">
            <w:pPr>
              <w:jc w:val="center"/>
              <w:rPr>
                <w:rFonts w:asciiTheme="minorHAnsi" w:hAnsiTheme="minorHAnsi" w:cstheme="minorHAnsi"/>
                <w:iCs/>
                <w:sz w:val="22"/>
                <w:szCs w:val="22"/>
              </w:rPr>
            </w:pPr>
            <w:r w:rsidRPr="00344528">
              <w:rPr>
                <w:rFonts w:asciiTheme="minorHAnsi" w:hAnsiTheme="minorHAnsi" w:cstheme="minorHAnsi"/>
                <w:iCs/>
                <w:sz w:val="22"/>
                <w:szCs w:val="22"/>
              </w:rPr>
              <w:t xml:space="preserve">                                                            </w:t>
            </w:r>
          </w:p>
          <w:p w:rsidR="00A02A60" w:rsidRPr="00344528" w:rsidRDefault="00A02A60" w:rsidP="00A02A60">
            <w:pPr>
              <w:jc w:val="center"/>
              <w:rPr>
                <w:rFonts w:asciiTheme="minorHAnsi" w:hAnsiTheme="minorHAnsi" w:cstheme="minorHAnsi"/>
                <w:b/>
                <w:iCs/>
                <w:sz w:val="22"/>
                <w:szCs w:val="22"/>
              </w:rPr>
            </w:pPr>
            <w:r w:rsidRPr="00344528">
              <w:rPr>
                <w:rFonts w:asciiTheme="minorHAnsi" w:hAnsiTheme="minorHAnsi" w:cstheme="minorHAnsi"/>
                <w:b/>
                <w:iCs/>
                <w:sz w:val="22"/>
                <w:szCs w:val="22"/>
              </w:rPr>
              <w:lastRenderedPageBreak/>
              <w:t>AND</w:t>
            </w:r>
          </w:p>
          <w:p w:rsidR="00A02A60" w:rsidRPr="00344528" w:rsidRDefault="00A02A60" w:rsidP="00A02A60">
            <w:pPr>
              <w:rPr>
                <w:rFonts w:asciiTheme="minorHAnsi" w:hAnsiTheme="minorHAnsi" w:cstheme="minorHAnsi"/>
                <w:b/>
                <w:iCs/>
                <w:sz w:val="22"/>
                <w:szCs w:val="22"/>
              </w:rPr>
            </w:pPr>
          </w:p>
          <w:p w:rsidR="00A02A60" w:rsidRPr="00344528" w:rsidRDefault="00A02A60" w:rsidP="00A02A60">
            <w:pPr>
              <w:pStyle w:val="ListParagraph"/>
              <w:tabs>
                <w:tab w:val="left" w:pos="1680"/>
              </w:tabs>
              <w:ind w:left="397"/>
              <w:jc w:val="both"/>
              <w:rPr>
                <w:rFonts w:asciiTheme="minorHAnsi" w:eastAsia="Times New Roman" w:hAnsiTheme="minorHAnsi" w:cstheme="minorHAnsi"/>
                <w:iCs/>
                <w:lang w:val="en-GB" w:eastAsia="en-GB"/>
              </w:rPr>
            </w:pPr>
            <w:r w:rsidRPr="00344528">
              <w:rPr>
                <w:rFonts w:asciiTheme="minorHAnsi" w:eastAsia="Times New Roman" w:hAnsiTheme="minorHAnsi" w:cstheme="minorHAnsi"/>
                <w:iCs/>
                <w:lang w:val="en-GB" w:eastAsia="en-GB"/>
              </w:rPr>
              <w:t xml:space="preserve">5 years post registration experience and 3 years’ management experience </w:t>
            </w:r>
          </w:p>
          <w:p w:rsidR="00BA1761" w:rsidRPr="00344528" w:rsidRDefault="00BA1761" w:rsidP="00344528">
            <w:pPr>
              <w:jc w:val="center"/>
              <w:rPr>
                <w:rFonts w:asciiTheme="minorHAnsi" w:hAnsiTheme="minorHAnsi" w:cstheme="minorHAnsi"/>
                <w:iCs/>
                <w:sz w:val="22"/>
                <w:szCs w:val="22"/>
              </w:rPr>
            </w:pPr>
            <w:r w:rsidRPr="00344528">
              <w:rPr>
                <w:rFonts w:asciiTheme="minorHAnsi" w:hAnsiTheme="minorHAnsi" w:cstheme="minorHAnsi"/>
                <w:b/>
                <w:iCs/>
                <w:sz w:val="22"/>
                <w:szCs w:val="22"/>
              </w:rPr>
              <w:t>AND</w:t>
            </w:r>
          </w:p>
          <w:p w:rsidR="00BA1761" w:rsidRPr="00344528" w:rsidRDefault="00BA1761" w:rsidP="00A02A60">
            <w:pPr>
              <w:pStyle w:val="ListParagraph"/>
              <w:tabs>
                <w:tab w:val="left" w:pos="1680"/>
              </w:tabs>
              <w:ind w:left="397"/>
              <w:jc w:val="both"/>
              <w:rPr>
                <w:rFonts w:asciiTheme="minorHAnsi" w:eastAsia="Times New Roman" w:hAnsiTheme="minorHAnsi" w:cstheme="minorHAnsi"/>
                <w:iCs/>
                <w:lang w:val="en-GB" w:eastAsia="en-GB"/>
              </w:rPr>
            </w:pPr>
            <w:r w:rsidRPr="00344528">
              <w:rPr>
                <w:rFonts w:asciiTheme="minorHAnsi" w:eastAsia="Times New Roman" w:hAnsiTheme="minorHAnsi" w:cstheme="minorHAnsi"/>
                <w:iCs/>
                <w:lang w:val="en-GB" w:eastAsia="en-GB"/>
              </w:rPr>
              <w:t>Previous experience of working in immunisation/vaccination</w:t>
            </w:r>
          </w:p>
          <w:p w:rsidR="00A02A60" w:rsidRPr="00344528" w:rsidRDefault="00A02A60" w:rsidP="00A02A60">
            <w:pPr>
              <w:jc w:val="center"/>
              <w:rPr>
                <w:rFonts w:asciiTheme="minorHAnsi" w:hAnsiTheme="minorHAnsi" w:cstheme="minorHAnsi"/>
                <w:b/>
                <w:bCs/>
                <w:sz w:val="22"/>
                <w:szCs w:val="22"/>
              </w:rPr>
            </w:pPr>
            <w:r w:rsidRPr="00344528">
              <w:rPr>
                <w:rFonts w:asciiTheme="minorHAnsi" w:hAnsiTheme="minorHAnsi" w:cstheme="minorHAnsi"/>
                <w:b/>
                <w:bCs/>
                <w:sz w:val="22"/>
                <w:szCs w:val="22"/>
              </w:rPr>
              <w:t>AND</w:t>
            </w:r>
          </w:p>
          <w:p w:rsidR="00A02A60" w:rsidRPr="00344528" w:rsidRDefault="00A02A60" w:rsidP="00A02A60">
            <w:pPr>
              <w:rPr>
                <w:rFonts w:asciiTheme="minorHAnsi" w:hAnsiTheme="minorHAnsi" w:cstheme="minorHAnsi"/>
                <w:b/>
                <w:bCs/>
                <w:sz w:val="22"/>
                <w:szCs w:val="22"/>
              </w:rPr>
            </w:pPr>
          </w:p>
          <w:p w:rsidR="00A02A60" w:rsidRDefault="00A02A60" w:rsidP="00A02A60">
            <w:pPr>
              <w:tabs>
                <w:tab w:val="num" w:pos="851"/>
              </w:tabs>
              <w:ind w:left="397"/>
              <w:jc w:val="both"/>
              <w:rPr>
                <w:rFonts w:asciiTheme="minorHAnsi" w:hAnsiTheme="minorHAnsi" w:cstheme="minorHAnsi"/>
                <w:sz w:val="22"/>
                <w:szCs w:val="22"/>
              </w:rPr>
            </w:pPr>
            <w:r w:rsidRPr="00344528">
              <w:rPr>
                <w:rFonts w:asciiTheme="minorHAnsi" w:hAnsiTheme="minorHAnsi" w:cstheme="minorHAnsi"/>
                <w:sz w:val="22"/>
                <w:szCs w:val="22"/>
              </w:rPr>
              <w:t>Candidates must possess the requisite clinical, leadership, managerial and administrative knowledge and ability for the proper discharge of the duties of the office.</w:t>
            </w:r>
          </w:p>
          <w:p w:rsidR="00344528" w:rsidRPr="00344528" w:rsidRDefault="00344528" w:rsidP="00344528">
            <w:pPr>
              <w:tabs>
                <w:tab w:val="num" w:pos="851"/>
              </w:tabs>
              <w:jc w:val="both"/>
              <w:rPr>
                <w:rFonts w:asciiTheme="minorHAnsi" w:hAnsiTheme="minorHAnsi" w:cstheme="minorHAnsi"/>
                <w:sz w:val="22"/>
                <w:szCs w:val="22"/>
              </w:rPr>
            </w:pPr>
          </w:p>
          <w:p w:rsidR="00A02A60" w:rsidRPr="00344528" w:rsidRDefault="00A02A60" w:rsidP="00373051">
            <w:pPr>
              <w:pStyle w:val="ListParagraph"/>
              <w:numPr>
                <w:ilvl w:val="0"/>
                <w:numId w:val="1"/>
              </w:numPr>
              <w:rPr>
                <w:rFonts w:asciiTheme="minorHAnsi" w:hAnsiTheme="minorHAnsi" w:cstheme="minorHAnsi"/>
                <w:b/>
              </w:rPr>
            </w:pPr>
            <w:r w:rsidRPr="00344528">
              <w:rPr>
                <w:rFonts w:asciiTheme="minorHAnsi" w:hAnsiTheme="minorHAnsi" w:cstheme="minorHAnsi"/>
                <w:b/>
                <w:iCs/>
              </w:rPr>
              <w:t>Mandatory Training</w:t>
            </w:r>
          </w:p>
          <w:p w:rsidR="00A02A60" w:rsidRPr="00344528" w:rsidRDefault="00A02A60" w:rsidP="00A02A60">
            <w:pPr>
              <w:pStyle w:val="ListParagraph"/>
              <w:ind w:left="397"/>
              <w:rPr>
                <w:rFonts w:asciiTheme="minorHAnsi" w:hAnsiTheme="minorHAnsi" w:cstheme="minorHAnsi"/>
              </w:rPr>
            </w:pPr>
            <w:r w:rsidRPr="00344528">
              <w:rPr>
                <w:rFonts w:asciiTheme="minorHAnsi" w:hAnsiTheme="minorHAnsi" w:cstheme="minorHAnsi"/>
                <w:iCs/>
              </w:rPr>
              <w:t>The Clinical lead must receive relevant training</w:t>
            </w:r>
            <w:r w:rsidRPr="00344528">
              <w:rPr>
                <w:rStyle w:val="CommentReference"/>
                <w:rFonts w:asciiTheme="minorHAnsi" w:hAnsiTheme="minorHAnsi" w:cstheme="minorHAnsi"/>
                <w:sz w:val="22"/>
                <w:szCs w:val="22"/>
              </w:rPr>
              <w:t xml:space="preserve">, </w:t>
            </w:r>
            <w:r w:rsidRPr="00344528">
              <w:rPr>
                <w:rFonts w:asciiTheme="minorHAnsi" w:hAnsiTheme="minorHAnsi" w:cstheme="minorHAnsi"/>
                <w:iCs/>
              </w:rPr>
              <w:t xml:space="preserve">(List </w:t>
            </w:r>
            <w:r w:rsidR="002C6AD4" w:rsidRPr="00344528">
              <w:rPr>
                <w:rFonts w:asciiTheme="minorHAnsi" w:hAnsiTheme="minorHAnsi" w:cstheme="minorHAnsi"/>
                <w:iCs/>
              </w:rPr>
              <w:t xml:space="preserve">will advised by </w:t>
            </w:r>
            <w:r w:rsidRPr="00344528">
              <w:rPr>
                <w:rFonts w:asciiTheme="minorHAnsi" w:hAnsiTheme="minorHAnsi" w:cstheme="minorHAnsi"/>
                <w:iCs/>
              </w:rPr>
              <w:t>Training subgroup)</w:t>
            </w:r>
          </w:p>
          <w:p w:rsidR="00A02A60" w:rsidRPr="00344528" w:rsidRDefault="00A02A60" w:rsidP="00A02A60">
            <w:pPr>
              <w:rPr>
                <w:rFonts w:asciiTheme="minorHAnsi" w:hAnsiTheme="minorHAnsi" w:cstheme="minorHAnsi"/>
                <w:sz w:val="22"/>
                <w:szCs w:val="22"/>
              </w:rPr>
            </w:pPr>
          </w:p>
          <w:p w:rsidR="00A02A60" w:rsidRPr="00344528" w:rsidRDefault="00A02A60" w:rsidP="00373051">
            <w:pPr>
              <w:pStyle w:val="ListParagraph"/>
              <w:numPr>
                <w:ilvl w:val="0"/>
                <w:numId w:val="1"/>
              </w:numPr>
              <w:rPr>
                <w:rFonts w:asciiTheme="minorHAnsi" w:hAnsiTheme="minorHAnsi" w:cstheme="minorHAnsi"/>
                <w:b/>
                <w:iCs/>
              </w:rPr>
            </w:pPr>
            <w:r w:rsidRPr="00344528">
              <w:rPr>
                <w:rFonts w:asciiTheme="minorHAnsi" w:hAnsiTheme="minorHAnsi" w:cstheme="minorHAnsi"/>
                <w:b/>
                <w:iCs/>
              </w:rPr>
              <w:t>Statutory Registration</w:t>
            </w:r>
          </w:p>
          <w:p w:rsidR="00A02A60" w:rsidRPr="00344528" w:rsidRDefault="00A02A60" w:rsidP="00A02A60">
            <w:pPr>
              <w:pStyle w:val="ListParagraph"/>
              <w:ind w:left="397"/>
              <w:rPr>
                <w:rFonts w:asciiTheme="minorHAnsi" w:hAnsiTheme="minorHAnsi" w:cstheme="minorHAnsi"/>
                <w:iCs/>
              </w:rPr>
            </w:pPr>
            <w:r w:rsidRPr="00344528">
              <w:rPr>
                <w:rFonts w:asciiTheme="minorHAnsi" w:hAnsiTheme="minorHAnsi" w:cstheme="minorHAnsi"/>
                <w:iCs/>
              </w:rPr>
              <w:t>Practitioners must achieve relevant statutory registration prior to appointment and maintain annual registration with the appropriate regulator.</w:t>
            </w:r>
          </w:p>
          <w:p w:rsidR="00A02A60" w:rsidRPr="00344528" w:rsidRDefault="00A02A60" w:rsidP="00A02A60">
            <w:pPr>
              <w:jc w:val="both"/>
              <w:rPr>
                <w:rFonts w:asciiTheme="minorHAnsi" w:hAnsiTheme="minorHAnsi" w:cstheme="minorHAnsi"/>
                <w:sz w:val="22"/>
                <w:szCs w:val="22"/>
              </w:rPr>
            </w:pPr>
          </w:p>
          <w:p w:rsidR="00A02A60" w:rsidRPr="00344528" w:rsidRDefault="00A02A60" w:rsidP="00373051">
            <w:pPr>
              <w:numPr>
                <w:ilvl w:val="0"/>
                <w:numId w:val="1"/>
              </w:numPr>
              <w:jc w:val="both"/>
              <w:rPr>
                <w:rFonts w:asciiTheme="minorHAnsi" w:hAnsiTheme="minorHAnsi" w:cstheme="minorHAnsi"/>
                <w:b/>
                <w:sz w:val="22"/>
                <w:szCs w:val="22"/>
                <w:lang w:val="en-IE"/>
              </w:rPr>
            </w:pPr>
            <w:r w:rsidRPr="00344528">
              <w:rPr>
                <w:rFonts w:asciiTheme="minorHAnsi" w:hAnsiTheme="minorHAnsi" w:cstheme="minorHAnsi"/>
                <w:b/>
                <w:sz w:val="22"/>
                <w:szCs w:val="22"/>
                <w:lang w:val="en-IE"/>
              </w:rPr>
              <w:t>Health</w:t>
            </w:r>
          </w:p>
          <w:p w:rsidR="00A02A60" w:rsidRPr="00344528" w:rsidRDefault="00A02A60" w:rsidP="00A02A60">
            <w:pPr>
              <w:ind w:left="397"/>
              <w:jc w:val="both"/>
              <w:rPr>
                <w:rFonts w:asciiTheme="minorHAnsi" w:hAnsiTheme="minorHAnsi" w:cstheme="minorHAnsi"/>
                <w:sz w:val="22"/>
                <w:szCs w:val="22"/>
              </w:rPr>
            </w:pPr>
            <w:r w:rsidRPr="00344528">
              <w:rPr>
                <w:rFonts w:asciiTheme="minorHAnsi" w:hAnsiTheme="minorHAnsi" w:cstheme="minorHAnsi"/>
                <w:sz w:val="22"/>
                <w:szCs w:val="22"/>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A02A60" w:rsidRPr="00344528" w:rsidRDefault="00A02A60" w:rsidP="00A02A60">
            <w:pPr>
              <w:jc w:val="both"/>
              <w:rPr>
                <w:rFonts w:asciiTheme="minorHAnsi" w:hAnsiTheme="minorHAnsi" w:cstheme="minorHAnsi"/>
                <w:sz w:val="22"/>
                <w:szCs w:val="22"/>
              </w:rPr>
            </w:pPr>
          </w:p>
          <w:p w:rsidR="00A02A60" w:rsidRPr="00344528" w:rsidRDefault="00A02A60" w:rsidP="00373051">
            <w:pPr>
              <w:numPr>
                <w:ilvl w:val="0"/>
                <w:numId w:val="1"/>
              </w:numPr>
              <w:jc w:val="both"/>
              <w:rPr>
                <w:rFonts w:asciiTheme="minorHAnsi" w:hAnsiTheme="minorHAnsi" w:cstheme="minorHAnsi"/>
                <w:b/>
                <w:sz w:val="22"/>
                <w:szCs w:val="22"/>
                <w:lang w:val="en-IE"/>
              </w:rPr>
            </w:pPr>
            <w:r w:rsidRPr="00344528">
              <w:rPr>
                <w:rFonts w:asciiTheme="minorHAnsi" w:hAnsiTheme="minorHAnsi" w:cstheme="minorHAnsi"/>
                <w:b/>
                <w:sz w:val="22"/>
                <w:szCs w:val="22"/>
                <w:lang w:val="en-IE"/>
              </w:rPr>
              <w:t>Character</w:t>
            </w:r>
          </w:p>
          <w:p w:rsidR="00711D5A" w:rsidRPr="00344528" w:rsidRDefault="00A02A60" w:rsidP="00BA1761">
            <w:pPr>
              <w:ind w:firstLine="397"/>
              <w:jc w:val="both"/>
              <w:rPr>
                <w:rFonts w:asciiTheme="minorHAnsi" w:hAnsiTheme="minorHAnsi" w:cstheme="minorHAnsi"/>
                <w:i/>
                <w:iCs/>
                <w:sz w:val="22"/>
                <w:szCs w:val="22"/>
                <w:u w:val="single"/>
              </w:rPr>
            </w:pPr>
            <w:r w:rsidRPr="00344528">
              <w:rPr>
                <w:rFonts w:asciiTheme="minorHAnsi" w:hAnsiTheme="minorHAnsi" w:cstheme="minorHAnsi"/>
                <w:sz w:val="22"/>
                <w:szCs w:val="22"/>
              </w:rPr>
              <w:t>Candidates for and any person holding the office must be of good character.</w:t>
            </w:r>
          </w:p>
        </w:tc>
      </w:tr>
      <w:tr w:rsidR="00C43ECB" w:rsidRPr="00DA6F88" w:rsidTr="00C13150">
        <w:tc>
          <w:tcPr>
            <w:tcW w:w="2172" w:type="dxa"/>
          </w:tcPr>
          <w:p w:rsidR="00C43ECB" w:rsidRPr="00DA6F88" w:rsidRDefault="00C43ECB" w:rsidP="00BE6F98">
            <w:pPr>
              <w:rPr>
                <w:rFonts w:ascii="Calibri" w:hAnsi="Calibri" w:cs="Arial"/>
                <w:b/>
                <w:bCs/>
                <w:sz w:val="22"/>
                <w:szCs w:val="22"/>
              </w:rPr>
            </w:pPr>
            <w:r w:rsidRPr="00DA6F88">
              <w:rPr>
                <w:rFonts w:ascii="Calibri" w:hAnsi="Calibri" w:cs="Arial"/>
                <w:b/>
                <w:bCs/>
                <w:sz w:val="22"/>
                <w:szCs w:val="22"/>
              </w:rPr>
              <w:lastRenderedPageBreak/>
              <w:t>Skills, competencies and/or knowledge</w:t>
            </w:r>
          </w:p>
          <w:p w:rsidR="00C43ECB" w:rsidRPr="00DA6F88" w:rsidRDefault="00C43ECB" w:rsidP="00BE6F98">
            <w:pPr>
              <w:rPr>
                <w:rFonts w:ascii="Calibri" w:hAnsi="Calibri" w:cs="Arial"/>
                <w:b/>
                <w:bCs/>
                <w:sz w:val="22"/>
                <w:szCs w:val="22"/>
              </w:rPr>
            </w:pPr>
          </w:p>
          <w:p w:rsidR="00C43ECB" w:rsidRPr="00DA6F88" w:rsidRDefault="00C43ECB" w:rsidP="00BE6F98">
            <w:pPr>
              <w:rPr>
                <w:rFonts w:ascii="Calibri" w:hAnsi="Calibri" w:cs="Arial"/>
                <w:b/>
                <w:bCs/>
                <w:sz w:val="22"/>
                <w:szCs w:val="22"/>
              </w:rPr>
            </w:pPr>
          </w:p>
        </w:tc>
        <w:tc>
          <w:tcPr>
            <w:tcW w:w="8010" w:type="dxa"/>
          </w:tcPr>
          <w:p w:rsidR="00C43ECB" w:rsidRPr="00344528" w:rsidRDefault="00344528" w:rsidP="00344528">
            <w:pPr>
              <w:pStyle w:val="DefaultText"/>
              <w:jc w:val="both"/>
              <w:rPr>
                <w:rFonts w:ascii="Calibri" w:hAnsi="Calibri" w:cs="Arial"/>
                <w:b/>
                <w:iCs/>
                <w:sz w:val="22"/>
                <w:szCs w:val="22"/>
                <w:u w:val="single"/>
                <w:lang w:eastAsia="en-GB"/>
              </w:rPr>
            </w:pPr>
            <w:r>
              <w:rPr>
                <w:rFonts w:ascii="Calibri" w:hAnsi="Calibri" w:cs="Arial"/>
                <w:b/>
                <w:iCs/>
                <w:sz w:val="22"/>
                <w:szCs w:val="22"/>
                <w:u w:val="single"/>
                <w:lang w:eastAsia="en-GB"/>
              </w:rPr>
              <w:t>Professional/Clinical K</w:t>
            </w:r>
            <w:r w:rsidR="00C43ECB" w:rsidRPr="00344528">
              <w:rPr>
                <w:rFonts w:ascii="Calibri" w:hAnsi="Calibri" w:cs="Arial"/>
                <w:b/>
                <w:iCs/>
                <w:sz w:val="22"/>
                <w:szCs w:val="22"/>
                <w:u w:val="single"/>
                <w:lang w:eastAsia="en-GB"/>
              </w:rPr>
              <w:t xml:space="preserve">nowledge </w:t>
            </w:r>
          </w:p>
          <w:p w:rsidR="00CD3C95" w:rsidRPr="00DA6F88" w:rsidRDefault="00CD3C95" w:rsidP="006B76D2">
            <w:pPr>
              <w:jc w:val="both"/>
              <w:rPr>
                <w:rFonts w:ascii="Calibri" w:hAnsi="Calibri" w:cs="Arial"/>
                <w:bCs/>
                <w:sz w:val="22"/>
                <w:szCs w:val="22"/>
              </w:rPr>
            </w:pPr>
            <w:r w:rsidRPr="00DA6F88">
              <w:rPr>
                <w:rFonts w:ascii="Calibri" w:hAnsi="Calibri" w:cs="Arial"/>
                <w:bCs/>
                <w:sz w:val="22"/>
                <w:szCs w:val="22"/>
              </w:rPr>
              <w:t>Demonstrates:</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Relevant clinical knowledge of the vaccines and their administration</w:t>
            </w:r>
          </w:p>
          <w:p w:rsidR="00DF4E9B" w:rsidRDefault="00DF4E9B" w:rsidP="00373051">
            <w:pPr>
              <w:pStyle w:val="ListParagraph"/>
              <w:widowControl w:val="0"/>
              <w:numPr>
                <w:ilvl w:val="0"/>
                <w:numId w:val="4"/>
              </w:numPr>
              <w:autoSpaceDE w:val="0"/>
              <w:autoSpaceDN w:val="0"/>
              <w:spacing w:after="0" w:line="240" w:lineRule="auto"/>
              <w:ind w:right="832"/>
              <w:contextualSpacing w:val="0"/>
              <w:jc w:val="both"/>
              <w:rPr>
                <w:rFonts w:cs="Arial"/>
              </w:rPr>
            </w:pPr>
            <w:r w:rsidRPr="00DA6F88">
              <w:rPr>
                <w:rFonts w:cs="Arial"/>
              </w:rPr>
              <w:t>Knowledge of the health service including a good knowledge of the relevant policy and legislative framework specific to delivery of the mass vaccination programme</w:t>
            </w:r>
          </w:p>
          <w:p w:rsidR="00BA1761" w:rsidRDefault="00BA1761" w:rsidP="00373051">
            <w:pPr>
              <w:pStyle w:val="ListParagraph"/>
              <w:widowControl w:val="0"/>
              <w:numPr>
                <w:ilvl w:val="0"/>
                <w:numId w:val="4"/>
              </w:numPr>
              <w:autoSpaceDE w:val="0"/>
              <w:autoSpaceDN w:val="0"/>
              <w:spacing w:after="0" w:line="240" w:lineRule="auto"/>
              <w:ind w:right="832"/>
              <w:contextualSpacing w:val="0"/>
              <w:jc w:val="both"/>
              <w:rPr>
                <w:rFonts w:cs="Arial"/>
              </w:rPr>
            </w:pPr>
            <w:r>
              <w:rPr>
                <w:rFonts w:cs="Arial"/>
              </w:rPr>
              <w:t>Understanding of relevant HSE Guidelines , SOPs and PPPGs</w:t>
            </w:r>
          </w:p>
          <w:p w:rsidR="00274BB7" w:rsidRPr="00DA6F88" w:rsidRDefault="00274BB7" w:rsidP="00274BB7">
            <w:pPr>
              <w:pStyle w:val="ListParagraph"/>
              <w:widowControl w:val="0"/>
              <w:autoSpaceDE w:val="0"/>
              <w:autoSpaceDN w:val="0"/>
              <w:spacing w:after="0" w:line="240" w:lineRule="auto"/>
              <w:ind w:left="360" w:right="832"/>
              <w:contextualSpacing w:val="0"/>
              <w:jc w:val="both"/>
              <w:rPr>
                <w:rFonts w:cs="Arial"/>
              </w:rPr>
            </w:pPr>
          </w:p>
          <w:p w:rsidR="00274BB7" w:rsidRPr="00DA6F88" w:rsidRDefault="00274BB7" w:rsidP="00274BB7">
            <w:pPr>
              <w:pStyle w:val="DefaultText"/>
              <w:jc w:val="both"/>
              <w:rPr>
                <w:rFonts w:ascii="Calibri" w:hAnsi="Calibri" w:cs="Arial"/>
                <w:b/>
                <w:iCs/>
                <w:sz w:val="22"/>
                <w:szCs w:val="22"/>
                <w:u w:val="single"/>
                <w:lang w:eastAsia="en-GB"/>
              </w:rPr>
            </w:pPr>
            <w:r w:rsidRPr="00DA6F88">
              <w:rPr>
                <w:rFonts w:ascii="Calibri" w:hAnsi="Calibri" w:cs="Arial"/>
                <w:b/>
                <w:iCs/>
                <w:sz w:val="22"/>
                <w:szCs w:val="22"/>
                <w:u w:val="single"/>
                <w:lang w:eastAsia="en-GB"/>
              </w:rPr>
              <w:t>Planning &amp; Organising and Delivery of Results</w:t>
            </w:r>
          </w:p>
          <w:p w:rsidR="00274BB7" w:rsidRPr="00DA6F88" w:rsidRDefault="00274BB7" w:rsidP="00274BB7">
            <w:pPr>
              <w:rPr>
                <w:rFonts w:ascii="Calibri" w:hAnsi="Calibri" w:cs="Arial"/>
                <w:iCs/>
                <w:sz w:val="22"/>
                <w:szCs w:val="22"/>
              </w:rPr>
            </w:pPr>
            <w:r w:rsidRPr="00DA6F88">
              <w:rPr>
                <w:rFonts w:ascii="Calibri" w:hAnsi="Calibri" w:cs="Arial"/>
                <w:iCs/>
                <w:sz w:val="22"/>
                <w:szCs w:val="22"/>
              </w:rPr>
              <w:t>Demonstrates:</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The ability to lead on clinical matters relating to Covid-19 vaccinations and service quality</w:t>
            </w:r>
          </w:p>
          <w:p w:rsidR="00274BB7" w:rsidRPr="00DA6F88" w:rsidRDefault="00274BB7" w:rsidP="00373051">
            <w:pPr>
              <w:pStyle w:val="ListParagraph"/>
              <w:widowControl w:val="0"/>
              <w:numPr>
                <w:ilvl w:val="0"/>
                <w:numId w:val="4"/>
              </w:numPr>
              <w:autoSpaceDE w:val="0"/>
              <w:autoSpaceDN w:val="0"/>
              <w:spacing w:after="0" w:line="240" w:lineRule="auto"/>
              <w:ind w:right="833"/>
              <w:contextualSpacing w:val="0"/>
              <w:jc w:val="both"/>
              <w:rPr>
                <w:rFonts w:cs="Arial"/>
              </w:rPr>
            </w:pPr>
            <w:r w:rsidRPr="00DA6F88">
              <w:rPr>
                <w:rFonts w:cs="Arial"/>
              </w:rPr>
              <w:t xml:space="preserve">Manage all resources efficiently and effectively to ensure sufficient supply of staff to booths and sufficient clinical roles are in place </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The promotion of evidence-based decision making</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The ability to successfully manage a range of different projects and work activities concurrently</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The ability to proactively identify areas for improvement and to develop practical solutions for their implementation</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lastRenderedPageBreak/>
              <w:t>The ability to embrace change and adapt local work practices accordingly by finding practical ways to make policies work, ensuring the team knows how to action changes</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The ability to use resources effectively, challenging processes to improve efficiencies where appropriate</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The ability to plan services with the public at the centre of decision making</w:t>
            </w:r>
          </w:p>
          <w:p w:rsidR="00274BB7" w:rsidRPr="00DA6F88" w:rsidRDefault="00274BB7" w:rsidP="00373051">
            <w:pPr>
              <w:pStyle w:val="ListParagraph"/>
              <w:numPr>
                <w:ilvl w:val="0"/>
                <w:numId w:val="4"/>
              </w:numPr>
              <w:spacing w:after="0" w:line="240" w:lineRule="auto"/>
              <w:jc w:val="both"/>
              <w:rPr>
                <w:rFonts w:cs="Arial"/>
                <w:bCs/>
              </w:rPr>
            </w:pPr>
            <w:r w:rsidRPr="00DA6F88">
              <w:rPr>
                <w:rFonts w:cs="Arial"/>
                <w:bCs/>
              </w:rPr>
              <w:t>Commitment to quality service delivery</w:t>
            </w:r>
          </w:p>
          <w:p w:rsidR="00BA3198" w:rsidRPr="00DA6F88" w:rsidRDefault="00BA3198" w:rsidP="006B76D2">
            <w:pPr>
              <w:jc w:val="both"/>
              <w:rPr>
                <w:rFonts w:ascii="Calibri" w:hAnsi="Calibri" w:cs="Arial"/>
                <w:b/>
                <w:bCs/>
                <w:sz w:val="22"/>
                <w:szCs w:val="22"/>
              </w:rPr>
            </w:pPr>
          </w:p>
          <w:p w:rsidR="00BA3198" w:rsidRPr="00DA6F88" w:rsidRDefault="00BA3198" w:rsidP="006B76D2">
            <w:pPr>
              <w:rPr>
                <w:rFonts w:ascii="Calibri" w:hAnsi="Calibri" w:cs="Arial"/>
                <w:b/>
                <w:iCs/>
                <w:sz w:val="22"/>
                <w:szCs w:val="22"/>
                <w:u w:val="single"/>
              </w:rPr>
            </w:pPr>
            <w:r w:rsidRPr="00DA6F88">
              <w:rPr>
                <w:rFonts w:ascii="Calibri" w:hAnsi="Calibri" w:cs="Arial"/>
                <w:b/>
                <w:iCs/>
                <w:sz w:val="22"/>
                <w:szCs w:val="22"/>
                <w:u w:val="single"/>
              </w:rPr>
              <w:t>C</w:t>
            </w:r>
            <w:r w:rsidR="00DF4E9B" w:rsidRPr="00DA6F88">
              <w:rPr>
                <w:rFonts w:ascii="Calibri" w:hAnsi="Calibri" w:cs="Arial"/>
                <w:b/>
                <w:iCs/>
                <w:sz w:val="22"/>
                <w:szCs w:val="22"/>
                <w:u w:val="single"/>
              </w:rPr>
              <w:t>linical Leadership and Managing S</w:t>
            </w:r>
            <w:r w:rsidRPr="00DA6F88">
              <w:rPr>
                <w:rFonts w:ascii="Calibri" w:hAnsi="Calibri" w:cs="Arial"/>
                <w:b/>
                <w:iCs/>
                <w:sz w:val="22"/>
                <w:szCs w:val="22"/>
                <w:u w:val="single"/>
              </w:rPr>
              <w:t>taff</w:t>
            </w:r>
          </w:p>
          <w:p w:rsidR="00CD3C95" w:rsidRPr="00DA6F88" w:rsidRDefault="00CD3C95" w:rsidP="006B76D2">
            <w:pPr>
              <w:rPr>
                <w:rFonts w:ascii="Calibri" w:hAnsi="Calibri" w:cs="Arial"/>
                <w:iCs/>
                <w:sz w:val="22"/>
                <w:szCs w:val="22"/>
              </w:rPr>
            </w:pPr>
            <w:r w:rsidRPr="00DA6F88">
              <w:rPr>
                <w:rFonts w:ascii="Calibri" w:hAnsi="Calibri" w:cs="Arial"/>
                <w:iCs/>
                <w:sz w:val="22"/>
                <w:szCs w:val="22"/>
              </w:rPr>
              <w:t>Demonstrates:</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L</w:t>
            </w:r>
            <w:r w:rsidR="00BA3198" w:rsidRPr="00DA6F88">
              <w:rPr>
                <w:rFonts w:cs="Arial"/>
                <w:bCs/>
              </w:rPr>
              <w:t>eadership skills and ability to influence others.</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F</w:t>
            </w:r>
            <w:r w:rsidR="00BA3198" w:rsidRPr="00DA6F88">
              <w:rPr>
                <w:rFonts w:cs="Arial"/>
                <w:bCs/>
              </w:rPr>
              <w:t>lexibility and openness to change and ability to lead and support others in a changing environment.</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A</w:t>
            </w:r>
            <w:r w:rsidR="00BA3198" w:rsidRPr="00DA6F88">
              <w:rPr>
                <w:rFonts w:cs="Arial"/>
                <w:bCs/>
              </w:rPr>
              <w:t>bility to manage, motivate and develop staff to maximize performance at work.</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A</w:t>
            </w:r>
            <w:r w:rsidR="00BA3198" w:rsidRPr="00DA6F88">
              <w:rPr>
                <w:rFonts w:cs="Arial"/>
                <w:bCs/>
              </w:rPr>
              <w:t>bility to foster a learning culture amongst staff and colleagues to drive continuous improvement in services to patients.</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A</w:t>
            </w:r>
            <w:r w:rsidR="00BA3198" w:rsidRPr="00DA6F88">
              <w:rPr>
                <w:rFonts w:cs="Arial"/>
                <w:bCs/>
              </w:rPr>
              <w:t>bility to work effectively with multi-disciplinary teams.</w:t>
            </w:r>
          </w:p>
          <w:p w:rsidR="00BA3198" w:rsidRPr="00DA6F88" w:rsidRDefault="00CD3C95" w:rsidP="00373051">
            <w:pPr>
              <w:pStyle w:val="ListParagraph"/>
              <w:numPr>
                <w:ilvl w:val="0"/>
                <w:numId w:val="4"/>
              </w:numPr>
              <w:spacing w:after="0" w:line="240" w:lineRule="auto"/>
              <w:jc w:val="both"/>
              <w:rPr>
                <w:rFonts w:cs="Arial"/>
                <w:bCs/>
              </w:rPr>
            </w:pPr>
            <w:r w:rsidRPr="00DA6F88">
              <w:rPr>
                <w:rFonts w:cs="Arial"/>
                <w:bCs/>
              </w:rPr>
              <w:t>A</w:t>
            </w:r>
            <w:r w:rsidR="00BA3198" w:rsidRPr="00DA6F88">
              <w:rPr>
                <w:rFonts w:cs="Arial"/>
                <w:bCs/>
              </w:rPr>
              <w:t xml:space="preserve">bility to give and receive </w:t>
            </w:r>
            <w:r w:rsidRPr="00DA6F88">
              <w:rPr>
                <w:rFonts w:cs="Arial"/>
                <w:bCs/>
              </w:rPr>
              <w:t xml:space="preserve">constructive </w:t>
            </w:r>
            <w:r w:rsidR="00BA3198" w:rsidRPr="00DA6F88">
              <w:rPr>
                <w:rFonts w:cs="Arial"/>
                <w:bCs/>
              </w:rPr>
              <w:t>feedback.</w:t>
            </w:r>
          </w:p>
          <w:p w:rsidR="00BA3198" w:rsidRPr="00DA6F88" w:rsidRDefault="00BA3198" w:rsidP="006B76D2">
            <w:pPr>
              <w:rPr>
                <w:rFonts w:ascii="Calibri" w:hAnsi="Calibri" w:cs="Arial"/>
                <w:b/>
                <w:iCs/>
                <w:sz w:val="22"/>
                <w:szCs w:val="22"/>
                <w:u w:val="single"/>
              </w:rPr>
            </w:pPr>
          </w:p>
          <w:p w:rsidR="00C43ECB" w:rsidRPr="00DA6F88" w:rsidRDefault="00C43ECB" w:rsidP="006B76D2">
            <w:pPr>
              <w:rPr>
                <w:rFonts w:ascii="Calibri" w:hAnsi="Calibri" w:cs="Arial"/>
                <w:b/>
                <w:iCs/>
                <w:sz w:val="22"/>
                <w:szCs w:val="22"/>
                <w:u w:val="single"/>
              </w:rPr>
            </w:pPr>
            <w:r w:rsidRPr="00DA6F88">
              <w:rPr>
                <w:rFonts w:ascii="Calibri" w:hAnsi="Calibri" w:cs="Arial"/>
                <w:b/>
                <w:iCs/>
                <w:sz w:val="22"/>
                <w:szCs w:val="22"/>
                <w:u w:val="single"/>
              </w:rPr>
              <w:t xml:space="preserve">Commitment to </w:t>
            </w:r>
            <w:r w:rsidR="00274BB7">
              <w:rPr>
                <w:rFonts w:ascii="Calibri" w:hAnsi="Calibri" w:cs="Arial"/>
                <w:b/>
                <w:iCs/>
                <w:sz w:val="22"/>
                <w:szCs w:val="22"/>
                <w:u w:val="single"/>
              </w:rPr>
              <w:t xml:space="preserve">Providing a </w:t>
            </w:r>
            <w:r w:rsidRPr="00DA6F88">
              <w:rPr>
                <w:rFonts w:ascii="Calibri" w:hAnsi="Calibri" w:cs="Arial"/>
                <w:b/>
                <w:iCs/>
                <w:sz w:val="22"/>
                <w:szCs w:val="22"/>
                <w:u w:val="single"/>
              </w:rPr>
              <w:t>Quality</w:t>
            </w:r>
            <w:r w:rsidR="00274BB7">
              <w:rPr>
                <w:rFonts w:ascii="Calibri" w:hAnsi="Calibri" w:cs="Arial"/>
                <w:b/>
                <w:iCs/>
                <w:sz w:val="22"/>
                <w:szCs w:val="22"/>
                <w:u w:val="single"/>
              </w:rPr>
              <w:t xml:space="preserve"> Service</w:t>
            </w:r>
          </w:p>
          <w:p w:rsidR="006B76D2" w:rsidRPr="00DA6F88" w:rsidRDefault="006B76D2" w:rsidP="006B76D2">
            <w:pPr>
              <w:rPr>
                <w:rFonts w:ascii="Calibri" w:hAnsi="Calibri" w:cs="Arial"/>
                <w:iCs/>
                <w:sz w:val="22"/>
                <w:szCs w:val="22"/>
              </w:rPr>
            </w:pPr>
            <w:r w:rsidRPr="00DA6F88">
              <w:rPr>
                <w:rFonts w:ascii="Calibri" w:hAnsi="Calibri" w:cs="Arial"/>
                <w:iCs/>
                <w:sz w:val="22"/>
                <w:szCs w:val="22"/>
              </w:rPr>
              <w:t>Demonstrates:</w:t>
            </w:r>
          </w:p>
          <w:p w:rsidR="00C43ECB" w:rsidRPr="00DA6F88" w:rsidRDefault="006B76D2" w:rsidP="00373051">
            <w:pPr>
              <w:pStyle w:val="ListParagraph"/>
              <w:numPr>
                <w:ilvl w:val="0"/>
                <w:numId w:val="4"/>
              </w:numPr>
              <w:spacing w:after="0" w:line="240" w:lineRule="auto"/>
              <w:jc w:val="both"/>
              <w:rPr>
                <w:rFonts w:cs="Arial"/>
                <w:bCs/>
              </w:rPr>
            </w:pPr>
            <w:r w:rsidRPr="00DA6F88">
              <w:rPr>
                <w:rFonts w:cs="Arial"/>
                <w:bCs/>
              </w:rPr>
              <w:t>U</w:t>
            </w:r>
            <w:r w:rsidR="00C43ECB" w:rsidRPr="00DA6F88">
              <w:rPr>
                <w:rFonts w:cs="Arial"/>
                <w:bCs/>
              </w:rPr>
              <w:t xml:space="preserve">nderstanding of, and commitment to, the underpinning requirements and key processes in providing </w:t>
            </w:r>
            <w:r w:rsidRPr="00DA6F88">
              <w:rPr>
                <w:rFonts w:cs="Arial"/>
                <w:bCs/>
              </w:rPr>
              <w:t xml:space="preserve">and improving </w:t>
            </w:r>
            <w:r w:rsidR="00C43ECB" w:rsidRPr="00DA6F88">
              <w:rPr>
                <w:rFonts w:cs="Arial"/>
                <w:bCs/>
              </w:rPr>
              <w:t>quality care</w:t>
            </w:r>
            <w:r w:rsidR="00DF4E9B" w:rsidRPr="00DA6F88">
              <w:rPr>
                <w:rFonts w:cs="Arial"/>
                <w:bCs/>
              </w:rPr>
              <w:t xml:space="preserve"> in the </w:t>
            </w:r>
            <w:r w:rsidR="00CD2904" w:rsidRPr="00DA6F88">
              <w:rPr>
                <w:rFonts w:cs="Arial"/>
                <w:bCs/>
              </w:rPr>
              <w:t>Vaccination Centre</w:t>
            </w:r>
          </w:p>
          <w:p w:rsidR="00C43ECB" w:rsidRPr="00DA6F88" w:rsidRDefault="006B76D2" w:rsidP="00373051">
            <w:pPr>
              <w:pStyle w:val="ListParagraph"/>
              <w:numPr>
                <w:ilvl w:val="0"/>
                <w:numId w:val="4"/>
              </w:numPr>
              <w:spacing w:after="0" w:line="240" w:lineRule="auto"/>
              <w:jc w:val="both"/>
              <w:rPr>
                <w:rFonts w:cs="Arial"/>
                <w:bCs/>
              </w:rPr>
            </w:pPr>
            <w:r w:rsidRPr="00DA6F88">
              <w:rPr>
                <w:rFonts w:cs="Arial"/>
                <w:bCs/>
              </w:rPr>
              <w:t>A</w:t>
            </w:r>
            <w:r w:rsidR="00C43ECB" w:rsidRPr="00DA6F88">
              <w:rPr>
                <w:rFonts w:cs="Arial"/>
                <w:bCs/>
              </w:rPr>
              <w:t>bility to monitor and evaluate service performance and levels of care</w:t>
            </w:r>
          </w:p>
          <w:p w:rsidR="00C43ECB" w:rsidRPr="00DA6F88" w:rsidRDefault="006B76D2" w:rsidP="00373051">
            <w:pPr>
              <w:pStyle w:val="ListParagraph"/>
              <w:numPr>
                <w:ilvl w:val="0"/>
                <w:numId w:val="4"/>
              </w:numPr>
              <w:spacing w:after="0" w:line="240" w:lineRule="auto"/>
              <w:jc w:val="both"/>
              <w:rPr>
                <w:rFonts w:cs="Arial"/>
                <w:bCs/>
              </w:rPr>
            </w:pPr>
            <w:r w:rsidRPr="00DA6F88">
              <w:rPr>
                <w:rFonts w:cs="Arial"/>
                <w:bCs/>
              </w:rPr>
              <w:t>A</w:t>
            </w:r>
            <w:r w:rsidR="00C43ECB" w:rsidRPr="00DA6F88">
              <w:rPr>
                <w:rFonts w:cs="Arial"/>
                <w:bCs/>
              </w:rPr>
              <w:t xml:space="preserve">wareness and appreciation of the </w:t>
            </w:r>
            <w:r w:rsidRPr="00DA6F88">
              <w:rPr>
                <w:rFonts w:cs="Arial"/>
                <w:bCs/>
              </w:rPr>
              <w:t xml:space="preserve">individual who attends the </w:t>
            </w:r>
            <w:r w:rsidR="00CD2904" w:rsidRPr="00DA6F88">
              <w:rPr>
                <w:rFonts w:cs="Arial"/>
                <w:bCs/>
              </w:rPr>
              <w:t>Vaccination Centre</w:t>
            </w:r>
          </w:p>
          <w:p w:rsidR="00C43ECB" w:rsidRPr="00DA6F88" w:rsidRDefault="006B76D2" w:rsidP="00373051">
            <w:pPr>
              <w:pStyle w:val="ListParagraph"/>
              <w:numPr>
                <w:ilvl w:val="0"/>
                <w:numId w:val="4"/>
              </w:numPr>
              <w:spacing w:after="0" w:line="240" w:lineRule="auto"/>
              <w:jc w:val="both"/>
              <w:rPr>
                <w:rFonts w:cs="Arial"/>
                <w:bCs/>
              </w:rPr>
            </w:pPr>
            <w:r w:rsidRPr="00DA6F88">
              <w:rPr>
                <w:rFonts w:cs="Arial"/>
                <w:bCs/>
              </w:rPr>
              <w:t>A</w:t>
            </w:r>
            <w:r w:rsidR="00C43ECB" w:rsidRPr="00DA6F88">
              <w:rPr>
                <w:rFonts w:cs="Arial"/>
                <w:bCs/>
              </w:rPr>
              <w:t xml:space="preserve">bility to empathise with and treat </w:t>
            </w:r>
            <w:r w:rsidRPr="00DA6F88">
              <w:rPr>
                <w:rFonts w:cs="Arial"/>
                <w:bCs/>
              </w:rPr>
              <w:t>i</w:t>
            </w:r>
            <w:r w:rsidR="00DF4E9B" w:rsidRPr="00DA6F88">
              <w:rPr>
                <w:rFonts w:cs="Arial"/>
                <w:bCs/>
              </w:rPr>
              <w:t xml:space="preserve">ndividuals who attend the </w:t>
            </w:r>
            <w:r w:rsidR="00CD2904" w:rsidRPr="00DA6F88">
              <w:rPr>
                <w:rFonts w:cs="Arial"/>
                <w:bCs/>
              </w:rPr>
              <w:t>Vaccination Centre</w:t>
            </w:r>
            <w:r w:rsidR="00C43ECB" w:rsidRPr="00DA6F88">
              <w:rPr>
                <w:rFonts w:cs="Arial"/>
                <w:bCs/>
              </w:rPr>
              <w:t>, relatives and colleagues with dignity and respect.</w:t>
            </w:r>
          </w:p>
          <w:p w:rsidR="00C43ECB" w:rsidRPr="00DA6F88" w:rsidRDefault="006B76D2" w:rsidP="00373051">
            <w:pPr>
              <w:pStyle w:val="ListParagraph"/>
              <w:numPr>
                <w:ilvl w:val="0"/>
                <w:numId w:val="4"/>
              </w:numPr>
              <w:spacing w:after="0" w:line="240" w:lineRule="auto"/>
              <w:jc w:val="both"/>
              <w:rPr>
                <w:rFonts w:cs="Arial"/>
                <w:bCs/>
              </w:rPr>
            </w:pPr>
            <w:r w:rsidRPr="00DA6F88">
              <w:rPr>
                <w:rFonts w:cs="Arial"/>
                <w:bCs/>
              </w:rPr>
              <w:t>A</w:t>
            </w:r>
            <w:r w:rsidR="00C43ECB" w:rsidRPr="00DA6F88">
              <w:rPr>
                <w:rFonts w:cs="Arial"/>
                <w:bCs/>
              </w:rPr>
              <w:t xml:space="preserve"> track record of delivering on the quality and patient safety agenda </w:t>
            </w:r>
          </w:p>
          <w:p w:rsidR="00C43ECB" w:rsidRPr="00DA6F88" w:rsidRDefault="00C43ECB" w:rsidP="006B76D2">
            <w:pPr>
              <w:ind w:left="720"/>
              <w:rPr>
                <w:rFonts w:ascii="Calibri" w:hAnsi="Calibri" w:cs="Arial"/>
                <w:bCs/>
                <w:iCs/>
                <w:sz w:val="22"/>
                <w:szCs w:val="22"/>
              </w:rPr>
            </w:pPr>
          </w:p>
          <w:p w:rsidR="00C43ECB" w:rsidRPr="00DA6F88" w:rsidRDefault="00C43ECB" w:rsidP="006B76D2">
            <w:pPr>
              <w:rPr>
                <w:rFonts w:ascii="Calibri" w:hAnsi="Calibri" w:cs="Arial"/>
                <w:b/>
                <w:iCs/>
                <w:sz w:val="22"/>
                <w:szCs w:val="22"/>
                <w:u w:val="single"/>
              </w:rPr>
            </w:pPr>
            <w:r w:rsidRPr="00DA6F88">
              <w:rPr>
                <w:rFonts w:ascii="Calibri" w:hAnsi="Calibri" w:cs="Arial"/>
                <w:b/>
                <w:iCs/>
                <w:sz w:val="22"/>
                <w:szCs w:val="22"/>
                <w:u w:val="single"/>
              </w:rPr>
              <w:t>Communication and Interpersonal Skills</w:t>
            </w:r>
          </w:p>
          <w:p w:rsidR="006B76D2" w:rsidRPr="00DA6F88" w:rsidRDefault="006B76D2" w:rsidP="006B76D2">
            <w:pPr>
              <w:rPr>
                <w:rFonts w:ascii="Calibri" w:hAnsi="Calibri" w:cs="Arial"/>
                <w:iCs/>
                <w:sz w:val="22"/>
                <w:szCs w:val="22"/>
              </w:rPr>
            </w:pPr>
            <w:r w:rsidRPr="00DA6F88">
              <w:rPr>
                <w:rFonts w:ascii="Calibri" w:hAnsi="Calibri" w:cs="Arial"/>
                <w:iCs/>
                <w:sz w:val="22"/>
                <w:szCs w:val="22"/>
              </w:rPr>
              <w:t>Demonstrates:</w:t>
            </w:r>
          </w:p>
          <w:p w:rsidR="00C43ECB" w:rsidRPr="00DA6F88" w:rsidRDefault="006B76D2" w:rsidP="00373051">
            <w:pPr>
              <w:pStyle w:val="ListParagraph"/>
              <w:numPr>
                <w:ilvl w:val="0"/>
                <w:numId w:val="4"/>
              </w:numPr>
              <w:spacing w:after="0" w:line="240" w:lineRule="auto"/>
              <w:jc w:val="both"/>
              <w:rPr>
                <w:rFonts w:cs="Arial"/>
                <w:bCs/>
              </w:rPr>
            </w:pPr>
            <w:r w:rsidRPr="00DA6F88">
              <w:rPr>
                <w:rFonts w:cs="Arial"/>
                <w:bCs/>
              </w:rPr>
              <w:t>E</w:t>
            </w:r>
            <w:r w:rsidR="00C43ECB" w:rsidRPr="00DA6F88">
              <w:rPr>
                <w:rFonts w:cs="Arial"/>
                <w:bCs/>
              </w:rPr>
              <w:t>ffective communication and interpersonal skills including: the ability to present information in a clear and concise manner: the ability to engage collaboratively with all stakeholders; the ability to give constructive feedback.</w:t>
            </w:r>
          </w:p>
          <w:p w:rsidR="00DF4E9B" w:rsidRPr="00DA6F88" w:rsidRDefault="006B76D2" w:rsidP="00373051">
            <w:pPr>
              <w:pStyle w:val="ListParagraph"/>
              <w:numPr>
                <w:ilvl w:val="0"/>
                <w:numId w:val="4"/>
              </w:numPr>
              <w:spacing w:after="0" w:line="240" w:lineRule="auto"/>
              <w:jc w:val="both"/>
              <w:rPr>
                <w:rFonts w:cs="Arial"/>
                <w:bCs/>
              </w:rPr>
            </w:pPr>
            <w:r w:rsidRPr="00DA6F88">
              <w:rPr>
                <w:rFonts w:cs="Arial"/>
                <w:bCs/>
              </w:rPr>
              <w:t>C</w:t>
            </w:r>
            <w:r w:rsidR="00C43ECB" w:rsidRPr="00DA6F88">
              <w:rPr>
                <w:rFonts w:cs="Arial"/>
                <w:bCs/>
              </w:rPr>
              <w:t>ompetency in general use of information technology-computers, office functions, internet for research purposes, email, preparation of presentation materials etc.</w:t>
            </w:r>
          </w:p>
        </w:tc>
      </w:tr>
      <w:tr w:rsidR="00486512" w:rsidRPr="00DA6F88" w:rsidTr="00C13150">
        <w:tc>
          <w:tcPr>
            <w:tcW w:w="2172" w:type="dxa"/>
          </w:tcPr>
          <w:p w:rsidR="00486512" w:rsidRPr="00DA6F88" w:rsidRDefault="00486512" w:rsidP="00BE6F98">
            <w:pPr>
              <w:jc w:val="both"/>
              <w:rPr>
                <w:rFonts w:ascii="Calibri" w:hAnsi="Calibri" w:cs="Arial"/>
                <w:b/>
                <w:bCs/>
                <w:sz w:val="22"/>
                <w:szCs w:val="22"/>
              </w:rPr>
            </w:pPr>
            <w:r w:rsidRPr="00DA6F88">
              <w:rPr>
                <w:rFonts w:ascii="Calibri" w:hAnsi="Calibri"/>
                <w:b/>
                <w:bCs/>
                <w:color w:val="000000"/>
                <w:sz w:val="22"/>
                <w:szCs w:val="22"/>
              </w:rPr>
              <w:lastRenderedPageBreak/>
              <w:t>Short listing / Interview</w:t>
            </w:r>
          </w:p>
        </w:tc>
        <w:tc>
          <w:tcPr>
            <w:tcW w:w="8010" w:type="dxa"/>
          </w:tcPr>
          <w:p w:rsidR="00486512" w:rsidRPr="00DA6F88" w:rsidRDefault="00486512" w:rsidP="00486512">
            <w:pPr>
              <w:jc w:val="both"/>
              <w:rPr>
                <w:rFonts w:ascii="Calibri" w:hAnsi="Calibri" w:cs="Arial"/>
                <w:sz w:val="22"/>
                <w:szCs w:val="22"/>
              </w:rPr>
            </w:pPr>
            <w:r w:rsidRPr="00DA6F88">
              <w:rPr>
                <w:rFonts w:ascii="Calibri" w:hAnsi="Calibri" w:cs="Arial"/>
                <w:sz w:val="22"/>
                <w:szCs w:val="22"/>
              </w:rPr>
              <w:t xml:space="preserve">Applicants may be shortlisted for interview based on information supplied in their application at the closing date or in other specified assessment documentation. Criteria for short listing is based on the requirements of the post as outlined in the post specific requirements, duties, skills, competencies and /or knowledge section of this job specification. Therefore it is very important that you think about your experience in light of those requirements.  </w:t>
            </w:r>
          </w:p>
          <w:p w:rsidR="00486512" w:rsidRPr="00DA6F88" w:rsidRDefault="00486512" w:rsidP="00486512">
            <w:pPr>
              <w:jc w:val="both"/>
              <w:rPr>
                <w:rFonts w:ascii="Calibri" w:hAnsi="Calibri" w:cs="Arial"/>
                <w:sz w:val="22"/>
                <w:szCs w:val="22"/>
              </w:rPr>
            </w:pPr>
          </w:p>
          <w:p w:rsidR="00486512" w:rsidRPr="00DA6F88" w:rsidRDefault="00486512" w:rsidP="00486512">
            <w:pPr>
              <w:jc w:val="both"/>
              <w:rPr>
                <w:rFonts w:ascii="Calibri" w:hAnsi="Calibri" w:cs="Arial"/>
                <w:sz w:val="22"/>
                <w:szCs w:val="22"/>
              </w:rPr>
            </w:pPr>
            <w:r w:rsidRPr="00DA6F88">
              <w:rPr>
                <w:rFonts w:ascii="Calibri" w:hAnsi="Calibri" w:cs="Arial"/>
                <w:sz w:val="22"/>
                <w:szCs w:val="22"/>
              </w:rPr>
              <w:t>Failure to include information regarding these requirements may result in you not being called forward to the next stage of the selection process.</w:t>
            </w:r>
          </w:p>
          <w:p w:rsidR="00486512" w:rsidRPr="00DA6F88" w:rsidRDefault="00486512" w:rsidP="00486512">
            <w:pPr>
              <w:jc w:val="both"/>
              <w:rPr>
                <w:rFonts w:ascii="Calibri" w:hAnsi="Calibri" w:cs="Arial"/>
                <w:sz w:val="22"/>
                <w:szCs w:val="22"/>
              </w:rPr>
            </w:pPr>
          </w:p>
          <w:p w:rsidR="00486512" w:rsidRPr="00DA6F88" w:rsidRDefault="00486512" w:rsidP="00486512">
            <w:pPr>
              <w:jc w:val="both"/>
              <w:rPr>
                <w:rFonts w:ascii="Calibri" w:hAnsi="Calibri" w:cs="Arial"/>
                <w:sz w:val="22"/>
                <w:szCs w:val="22"/>
              </w:rPr>
            </w:pPr>
            <w:r w:rsidRPr="00DA6F88">
              <w:rPr>
                <w:rFonts w:ascii="Calibri" w:hAnsi="Calibri" w:cs="Arial"/>
                <w:sz w:val="22"/>
                <w:szCs w:val="22"/>
              </w:rPr>
              <w:t>Those successful at the short listing stage of this process (where applied) will be called forward to interview</w:t>
            </w:r>
          </w:p>
        </w:tc>
      </w:tr>
      <w:tr w:rsidR="00C43ECB" w:rsidRPr="00DA6F88" w:rsidTr="00C13150">
        <w:tc>
          <w:tcPr>
            <w:tcW w:w="2172" w:type="dxa"/>
          </w:tcPr>
          <w:p w:rsidR="00C43ECB" w:rsidRPr="00DA6F88" w:rsidRDefault="00C43ECB" w:rsidP="00BE6F98">
            <w:pPr>
              <w:jc w:val="both"/>
              <w:rPr>
                <w:rFonts w:ascii="Calibri" w:hAnsi="Calibri" w:cs="Arial"/>
                <w:b/>
                <w:bCs/>
                <w:sz w:val="22"/>
                <w:szCs w:val="22"/>
              </w:rPr>
            </w:pPr>
            <w:r w:rsidRPr="00DA6F88">
              <w:rPr>
                <w:rFonts w:ascii="Calibri" w:hAnsi="Calibri" w:cs="Arial"/>
                <w:b/>
                <w:bCs/>
                <w:sz w:val="22"/>
                <w:szCs w:val="22"/>
              </w:rPr>
              <w:t>Code of Practice</w:t>
            </w:r>
          </w:p>
        </w:tc>
        <w:tc>
          <w:tcPr>
            <w:tcW w:w="8010" w:type="dxa"/>
          </w:tcPr>
          <w:p w:rsidR="00C43ECB" w:rsidRPr="00DA6F88" w:rsidRDefault="00C43ECB" w:rsidP="00BE6F98">
            <w:pPr>
              <w:jc w:val="both"/>
              <w:rPr>
                <w:rFonts w:ascii="Calibri" w:hAnsi="Calibri" w:cs="Arial"/>
                <w:sz w:val="22"/>
                <w:szCs w:val="22"/>
              </w:rPr>
            </w:pPr>
            <w:r w:rsidRPr="00DA6F88">
              <w:rPr>
                <w:rFonts w:ascii="Calibri" w:hAnsi="Calibri" w:cs="Arial"/>
                <w:sz w:val="22"/>
                <w:szCs w:val="22"/>
              </w:rPr>
              <w:t xml:space="preserve">The </w:t>
            </w:r>
            <w:r w:rsidRPr="00DA6F88">
              <w:rPr>
                <w:rFonts w:ascii="Calibri" w:hAnsi="Calibri" w:cs="Arial"/>
                <w:sz w:val="22"/>
                <w:szCs w:val="22"/>
                <w:lang w:val="en-IE"/>
              </w:rPr>
              <w:t xml:space="preserve">Health Service Executive </w:t>
            </w:r>
            <w:r w:rsidRPr="00DA6F88">
              <w:rPr>
                <w:rFonts w:ascii="Calibri" w:hAnsi="Calibr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w:t>
            </w:r>
            <w:r w:rsidRPr="00DA6F88">
              <w:rPr>
                <w:rFonts w:ascii="Calibri" w:hAnsi="Calibri" w:cs="Arial"/>
                <w:sz w:val="22"/>
                <w:szCs w:val="22"/>
              </w:rPr>
              <w:lastRenderedPageBreak/>
              <w:t xml:space="preserve">be applied on a principle basis. The Code also specifies the responsibilities placed on candidates, </w:t>
            </w:r>
            <w:r w:rsidRPr="00DA6F88">
              <w:rPr>
                <w:rFonts w:ascii="Calibri" w:hAnsi="Calibri" w:cs="Arial"/>
                <w:iCs/>
                <w:sz w:val="22"/>
                <w:szCs w:val="22"/>
              </w:rPr>
              <w:t xml:space="preserve">facilities for feedback to applicants </w:t>
            </w:r>
            <w:r w:rsidRPr="00DA6F88">
              <w:rPr>
                <w:rFonts w:ascii="Calibri" w:hAnsi="Calibri" w:cs="Arial"/>
                <w:sz w:val="22"/>
                <w:szCs w:val="22"/>
              </w:rPr>
              <w:t xml:space="preserve">on matters relating to their application when requested, and </w:t>
            </w:r>
            <w:r w:rsidRPr="00DA6F88">
              <w:rPr>
                <w:rFonts w:ascii="Calibri" w:hAnsi="Calibri" w:cs="Arial"/>
                <w:sz w:val="22"/>
                <w:szCs w:val="22"/>
                <w:lang w:val="en-US"/>
              </w:rPr>
              <w:t xml:space="preserve">outlines procedures in relation to requests for a review of the recruitment and selection process and review in relation to allegations of a breach of the Code of Practice. </w:t>
            </w:r>
            <w:r w:rsidRPr="00DA6F88">
              <w:rPr>
                <w:rFonts w:ascii="Calibri" w:hAnsi="Calibri" w:cs="Arial"/>
                <w:sz w:val="22"/>
                <w:szCs w:val="22"/>
              </w:rPr>
              <w:t xml:space="preserve"> Additional information on the </w:t>
            </w:r>
            <w:smartTag w:uri="urn:schemas-microsoft-com:office:smarttags" w:element="stockticker">
              <w:r w:rsidRPr="00DA6F88">
                <w:rPr>
                  <w:rFonts w:ascii="Calibri" w:hAnsi="Calibri" w:cs="Arial"/>
                  <w:sz w:val="22"/>
                  <w:szCs w:val="22"/>
                </w:rPr>
                <w:t>HSE</w:t>
              </w:r>
            </w:smartTag>
            <w:r w:rsidRPr="00DA6F88">
              <w:rPr>
                <w:rFonts w:ascii="Calibri" w:hAnsi="Calibri" w:cs="Arial"/>
                <w:sz w:val="22"/>
                <w:szCs w:val="22"/>
              </w:rPr>
              <w:t>’s review process is available in the document posted with each vacancy entitled “Code of Practice, Information for Candidates”.</w:t>
            </w:r>
          </w:p>
          <w:p w:rsidR="00C43ECB" w:rsidRPr="00DA6F88" w:rsidRDefault="00C43ECB" w:rsidP="00BE6F98">
            <w:pPr>
              <w:ind w:firstLine="720"/>
              <w:jc w:val="both"/>
              <w:rPr>
                <w:rFonts w:ascii="Calibri" w:hAnsi="Calibri" w:cs="Arial"/>
                <w:sz w:val="22"/>
                <w:szCs w:val="22"/>
              </w:rPr>
            </w:pPr>
          </w:p>
          <w:p w:rsidR="00C43ECB" w:rsidRPr="00DA6F88" w:rsidRDefault="00C43ECB" w:rsidP="00DE747D">
            <w:pPr>
              <w:jc w:val="both"/>
              <w:rPr>
                <w:rFonts w:ascii="Calibri" w:hAnsi="Calibri" w:cs="Arial"/>
                <w:sz w:val="22"/>
                <w:szCs w:val="22"/>
              </w:rPr>
            </w:pPr>
            <w:r w:rsidRPr="00DA6F88">
              <w:rPr>
                <w:rFonts w:ascii="Calibri" w:hAnsi="Calibri" w:cs="Arial"/>
                <w:sz w:val="22"/>
                <w:szCs w:val="22"/>
              </w:rPr>
              <w:t xml:space="preserve">Codes of practice are published by the CPSA and are available on </w:t>
            </w:r>
            <w:hyperlink r:id="rId17" w:history="1">
              <w:r w:rsidRPr="00DA6F88">
                <w:rPr>
                  <w:rStyle w:val="Hyperlink"/>
                  <w:rFonts w:ascii="Calibri" w:hAnsi="Calibri" w:cs="Arial"/>
                  <w:color w:val="auto"/>
                  <w:sz w:val="22"/>
                  <w:szCs w:val="22"/>
                </w:rPr>
                <w:t>www.hse.ie/eng/staff/jobs</w:t>
              </w:r>
            </w:hyperlink>
            <w:r w:rsidRPr="00DA6F88">
              <w:rPr>
                <w:rFonts w:ascii="Calibri" w:hAnsi="Calibri" w:cs="Arial"/>
                <w:sz w:val="22"/>
                <w:szCs w:val="22"/>
              </w:rPr>
              <w:t xml:space="preserve"> in the document posted with each vacancy entitled “Code of Practice, Information for Candidates” or on </w:t>
            </w:r>
            <w:hyperlink r:id="rId18" w:history="1">
              <w:r w:rsidRPr="00DA6F88">
                <w:rPr>
                  <w:rStyle w:val="Hyperlink"/>
                  <w:rFonts w:ascii="Calibri" w:hAnsi="Calibri" w:cs="Arial"/>
                  <w:color w:val="auto"/>
                  <w:sz w:val="22"/>
                  <w:szCs w:val="22"/>
                </w:rPr>
                <w:t>www.cpsa.ie</w:t>
              </w:r>
            </w:hyperlink>
            <w:r w:rsidRPr="00DA6F88">
              <w:rPr>
                <w:rFonts w:ascii="Calibri" w:hAnsi="Calibri" w:cs="Arial"/>
                <w:sz w:val="22"/>
                <w:szCs w:val="22"/>
              </w:rPr>
              <w:t>.</w:t>
            </w:r>
          </w:p>
        </w:tc>
      </w:tr>
      <w:tr w:rsidR="00C43ECB" w:rsidRPr="00DA6F88" w:rsidTr="006D5D2F">
        <w:tc>
          <w:tcPr>
            <w:tcW w:w="10182" w:type="dxa"/>
            <w:gridSpan w:val="2"/>
          </w:tcPr>
          <w:p w:rsidR="00C43ECB" w:rsidRPr="00DA6F88" w:rsidRDefault="00C43ECB" w:rsidP="00C43ECB">
            <w:pPr>
              <w:jc w:val="both"/>
              <w:rPr>
                <w:rFonts w:ascii="Calibri" w:hAnsi="Calibri" w:cs="Arial"/>
                <w:sz w:val="22"/>
                <w:szCs w:val="22"/>
              </w:rPr>
            </w:pPr>
            <w:r w:rsidRPr="00DA6F88">
              <w:rPr>
                <w:rFonts w:ascii="Calibri" w:hAnsi="Calibri" w:cs="Arial"/>
                <w:sz w:val="22"/>
                <w:szCs w:val="22"/>
              </w:rPr>
              <w:lastRenderedPageBreak/>
              <w:t>The reform programme outlined for the Health Services may impact on this role and as structures change the job specification may be reviewed</w:t>
            </w:r>
            <w:r w:rsidR="00AD1D52" w:rsidRPr="00DA6F88">
              <w:rPr>
                <w:rFonts w:ascii="Calibri" w:hAnsi="Calibri" w:cs="Arial"/>
                <w:sz w:val="22"/>
                <w:szCs w:val="22"/>
              </w:rPr>
              <w:t>.</w:t>
            </w:r>
          </w:p>
        </w:tc>
      </w:tr>
    </w:tbl>
    <w:p w:rsidR="000A1409" w:rsidRPr="00DA6F88" w:rsidRDefault="00EC1EEE" w:rsidP="005A2663">
      <w:pPr>
        <w:jc w:val="both"/>
        <w:rPr>
          <w:rFonts w:ascii="Calibri" w:hAnsi="Calibri" w:cs="Arial"/>
          <w:sz w:val="22"/>
          <w:szCs w:val="22"/>
        </w:rPr>
      </w:pPr>
      <w:r w:rsidRPr="00DA6F88">
        <w:rPr>
          <w:rFonts w:ascii="Calibri" w:hAnsi="Calibri" w:cs="Arial"/>
          <w:b/>
          <w:sz w:val="22"/>
          <w:szCs w:val="22"/>
        </w:rPr>
        <w:br w:type="page"/>
      </w:r>
      <w:r w:rsidR="000D0E9B" w:rsidRPr="00DA6F88">
        <w:rPr>
          <w:rFonts w:ascii="Calibri" w:hAnsi="Calibri" w:cs="Arial"/>
          <w:noProof/>
          <w:sz w:val="22"/>
          <w:szCs w:val="22"/>
          <w:lang w:val="en-IE" w:eastAsia="en-IE"/>
        </w:rPr>
        <w:lastRenderedPageBreak/>
        <w:t xml:space="preserve">                     </w:t>
      </w:r>
    </w:p>
    <w:p w:rsidR="000731EA" w:rsidRPr="00DA6F88" w:rsidRDefault="00176134" w:rsidP="000731EA">
      <w:pPr>
        <w:jc w:val="center"/>
        <w:rPr>
          <w:rFonts w:ascii="Calibri" w:hAnsi="Calibri" w:cs="Arial"/>
          <w:iCs/>
          <w:sz w:val="22"/>
          <w:szCs w:val="22"/>
        </w:rPr>
      </w:pPr>
      <w:r w:rsidRPr="00DA6F88">
        <w:rPr>
          <w:rFonts w:ascii="Calibri" w:hAnsi="Calibri" w:cs="Arial"/>
          <w:b/>
          <w:iCs/>
          <w:sz w:val="22"/>
          <w:szCs w:val="22"/>
        </w:rPr>
        <w:t>Clinical Lead Vaccination Centre</w:t>
      </w:r>
      <w:r w:rsidR="00344528">
        <w:rPr>
          <w:rFonts w:ascii="Calibri" w:hAnsi="Calibri" w:cs="Arial"/>
          <w:b/>
          <w:iCs/>
          <w:sz w:val="22"/>
          <w:szCs w:val="22"/>
        </w:rPr>
        <w:t>, Galway</w:t>
      </w:r>
    </w:p>
    <w:p w:rsidR="007A27AA" w:rsidRPr="00DA6F88" w:rsidRDefault="00CC6B9F" w:rsidP="00443756">
      <w:pPr>
        <w:jc w:val="center"/>
        <w:rPr>
          <w:rFonts w:ascii="Calibri" w:hAnsi="Calibri" w:cs="Arial"/>
          <w:b/>
          <w:sz w:val="22"/>
          <w:szCs w:val="22"/>
        </w:rPr>
      </w:pPr>
      <w:r w:rsidRPr="00DA6F88">
        <w:rPr>
          <w:rFonts w:ascii="Calibri" w:hAnsi="Calibri" w:cs="Arial"/>
          <w:b/>
          <w:sz w:val="22"/>
          <w:szCs w:val="22"/>
        </w:rPr>
        <w:t>Terms and Conditions of Employment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228"/>
      </w:tblGrid>
      <w:tr w:rsidR="00924E99" w:rsidRPr="00DA6F88" w:rsidTr="0092459D">
        <w:tc>
          <w:tcPr>
            <w:tcW w:w="2099" w:type="dxa"/>
          </w:tcPr>
          <w:p w:rsidR="00924E99" w:rsidRPr="00DA6F88" w:rsidRDefault="00924E99" w:rsidP="005A2663">
            <w:pPr>
              <w:jc w:val="both"/>
              <w:rPr>
                <w:rFonts w:ascii="Calibri" w:hAnsi="Calibri" w:cs="Arial"/>
                <w:b/>
                <w:bCs/>
                <w:sz w:val="22"/>
                <w:szCs w:val="22"/>
              </w:rPr>
            </w:pPr>
            <w:r w:rsidRPr="00DA6F88">
              <w:rPr>
                <w:rFonts w:ascii="Calibri" w:hAnsi="Calibri" w:cs="Arial"/>
                <w:b/>
                <w:bCs/>
                <w:sz w:val="22"/>
                <w:szCs w:val="22"/>
              </w:rPr>
              <w:t xml:space="preserve">Tenure </w:t>
            </w:r>
          </w:p>
        </w:tc>
        <w:tc>
          <w:tcPr>
            <w:tcW w:w="7228" w:type="dxa"/>
          </w:tcPr>
          <w:p w:rsidR="00DA6F88" w:rsidRPr="00DA6F88" w:rsidRDefault="00F473AA" w:rsidP="00DA6F88">
            <w:pPr>
              <w:tabs>
                <w:tab w:val="left" w:pos="-720"/>
                <w:tab w:val="left" w:pos="0"/>
                <w:tab w:val="left" w:pos="720"/>
              </w:tabs>
              <w:suppressAutoHyphens/>
              <w:jc w:val="both"/>
              <w:rPr>
                <w:rFonts w:ascii="Calibri" w:hAnsi="Calibri" w:cs="Arial"/>
                <w:spacing w:val="-3"/>
                <w:sz w:val="22"/>
                <w:szCs w:val="22"/>
              </w:rPr>
            </w:pPr>
            <w:r>
              <w:rPr>
                <w:rFonts w:ascii="Calibri" w:hAnsi="Calibri" w:cs="Arial"/>
                <w:spacing w:val="-3"/>
                <w:sz w:val="22"/>
                <w:szCs w:val="22"/>
              </w:rPr>
              <w:t xml:space="preserve">The current vacancy available in </w:t>
            </w:r>
            <w:r w:rsidR="00344528">
              <w:rPr>
                <w:rFonts w:ascii="Calibri" w:hAnsi="Calibri" w:cs="Arial"/>
                <w:spacing w:val="-3"/>
                <w:sz w:val="22"/>
                <w:szCs w:val="22"/>
              </w:rPr>
              <w:t>Galway</w:t>
            </w:r>
            <w:r>
              <w:rPr>
                <w:rFonts w:ascii="Calibri" w:hAnsi="Calibri" w:cs="Arial"/>
                <w:spacing w:val="-3"/>
                <w:sz w:val="22"/>
                <w:szCs w:val="22"/>
              </w:rPr>
              <w:t xml:space="preserve"> Vaccination Centre is</w:t>
            </w:r>
            <w:r w:rsidR="00DA6F88" w:rsidRPr="00DA6F88">
              <w:rPr>
                <w:rFonts w:ascii="Calibri" w:hAnsi="Calibri" w:cs="Arial"/>
                <w:spacing w:val="-3"/>
                <w:sz w:val="22"/>
                <w:szCs w:val="22"/>
              </w:rPr>
              <w:t xml:space="preserve"> pensionable, whole time </w:t>
            </w:r>
            <w:r w:rsidR="00344528">
              <w:rPr>
                <w:rFonts w:ascii="Calibri" w:hAnsi="Calibri" w:cs="Arial"/>
                <w:spacing w:val="-3"/>
                <w:sz w:val="22"/>
                <w:szCs w:val="22"/>
              </w:rPr>
              <w:t>for a specified purpose</w:t>
            </w:r>
            <w:r w:rsidR="00DA6F88" w:rsidRPr="00DA6F88">
              <w:rPr>
                <w:rFonts w:ascii="Calibri" w:hAnsi="Calibri" w:cs="Arial"/>
                <w:spacing w:val="-3"/>
                <w:sz w:val="22"/>
                <w:szCs w:val="22"/>
              </w:rPr>
              <w:t xml:space="preserve"> </w:t>
            </w:r>
            <w:r w:rsidR="00344528">
              <w:rPr>
                <w:rFonts w:ascii="Calibri" w:hAnsi="Calibri" w:cs="Arial"/>
                <w:spacing w:val="-3"/>
                <w:sz w:val="22"/>
                <w:szCs w:val="22"/>
              </w:rPr>
              <w:t>until 30</w:t>
            </w:r>
            <w:r w:rsidR="00344528" w:rsidRPr="00344528">
              <w:rPr>
                <w:rFonts w:ascii="Calibri" w:hAnsi="Calibri" w:cs="Arial"/>
                <w:spacing w:val="-3"/>
                <w:sz w:val="22"/>
                <w:szCs w:val="22"/>
                <w:vertAlign w:val="superscript"/>
              </w:rPr>
              <w:t>th</w:t>
            </w:r>
            <w:r w:rsidR="00344528">
              <w:rPr>
                <w:rFonts w:ascii="Calibri" w:hAnsi="Calibri" w:cs="Arial"/>
                <w:spacing w:val="-3"/>
                <w:sz w:val="22"/>
                <w:szCs w:val="22"/>
              </w:rPr>
              <w:t xml:space="preserve"> September 2021</w:t>
            </w:r>
            <w:r w:rsidR="00DA6F88" w:rsidRPr="00DA6F88">
              <w:rPr>
                <w:rFonts w:ascii="Calibri" w:hAnsi="Calibri" w:cs="Arial"/>
                <w:spacing w:val="-3"/>
                <w:sz w:val="22"/>
                <w:szCs w:val="22"/>
              </w:rPr>
              <w:t xml:space="preserve"> </w:t>
            </w:r>
          </w:p>
          <w:p w:rsidR="00DA6F88" w:rsidRPr="00DA6F88" w:rsidRDefault="00DA6F88" w:rsidP="00DA6F88">
            <w:pPr>
              <w:tabs>
                <w:tab w:val="left" w:pos="-720"/>
                <w:tab w:val="left" w:pos="0"/>
                <w:tab w:val="left" w:pos="720"/>
              </w:tabs>
              <w:suppressAutoHyphens/>
              <w:jc w:val="both"/>
              <w:rPr>
                <w:rFonts w:ascii="Calibri" w:hAnsi="Calibri" w:cs="Arial"/>
                <w:spacing w:val="-3"/>
                <w:sz w:val="22"/>
                <w:szCs w:val="22"/>
              </w:rPr>
            </w:pPr>
          </w:p>
          <w:p w:rsidR="00DA6F88" w:rsidRPr="00DA6F88" w:rsidRDefault="00DA6F88" w:rsidP="00DA6F88">
            <w:pPr>
              <w:tabs>
                <w:tab w:val="left" w:pos="-720"/>
                <w:tab w:val="left" w:pos="0"/>
                <w:tab w:val="left" w:pos="720"/>
              </w:tabs>
              <w:suppressAutoHyphens/>
              <w:jc w:val="both"/>
              <w:rPr>
                <w:rFonts w:ascii="Calibri" w:hAnsi="Calibri" w:cs="Arial"/>
                <w:spacing w:val="-3"/>
                <w:sz w:val="22"/>
                <w:szCs w:val="22"/>
              </w:rPr>
            </w:pPr>
            <w:r w:rsidRPr="00DA6F88">
              <w:rPr>
                <w:rFonts w:ascii="Calibri" w:hAnsi="Calibri" w:cs="Helvetica"/>
                <w:color w:val="000000"/>
                <w:sz w:val="22"/>
                <w:szCs w:val="22"/>
              </w:rPr>
              <w:t xml:space="preserve">A panel may be created from </w:t>
            </w:r>
            <w:r w:rsidR="00344528">
              <w:rPr>
                <w:rFonts w:ascii="Calibri" w:hAnsi="Calibri" w:cs="Helvetica"/>
                <w:color w:val="000000"/>
                <w:sz w:val="22"/>
                <w:szCs w:val="22"/>
              </w:rPr>
              <w:t>which t</w:t>
            </w:r>
            <w:r w:rsidRPr="00DA6F88">
              <w:rPr>
                <w:rFonts w:ascii="Calibri" w:hAnsi="Calibri" w:cs="Helvetica"/>
                <w:color w:val="000000"/>
                <w:sz w:val="22"/>
                <w:szCs w:val="22"/>
              </w:rPr>
              <w:t>emporary vacancies of full or part time duration may be filled</w:t>
            </w:r>
          </w:p>
          <w:p w:rsidR="00DA6F88" w:rsidRPr="00DA6F88" w:rsidRDefault="00DA6F88" w:rsidP="00DA6F88">
            <w:pPr>
              <w:tabs>
                <w:tab w:val="left" w:pos="-720"/>
                <w:tab w:val="left" w:pos="0"/>
                <w:tab w:val="left" w:pos="720"/>
              </w:tabs>
              <w:suppressAutoHyphens/>
              <w:jc w:val="both"/>
              <w:rPr>
                <w:rFonts w:ascii="Calibri" w:hAnsi="Calibri" w:cs="Arial"/>
                <w:spacing w:val="-3"/>
                <w:sz w:val="22"/>
                <w:szCs w:val="22"/>
              </w:rPr>
            </w:pPr>
          </w:p>
          <w:p w:rsidR="00BA3198" w:rsidRPr="00DA6F88" w:rsidRDefault="00DA6F88" w:rsidP="00DA6F88">
            <w:pPr>
              <w:tabs>
                <w:tab w:val="left" w:pos="-720"/>
                <w:tab w:val="left" w:pos="0"/>
                <w:tab w:val="left" w:pos="720"/>
              </w:tabs>
              <w:suppressAutoHyphens/>
              <w:jc w:val="both"/>
              <w:rPr>
                <w:rFonts w:ascii="Calibri" w:hAnsi="Calibri" w:cs="Arial"/>
                <w:spacing w:val="-3"/>
                <w:sz w:val="22"/>
                <w:szCs w:val="22"/>
              </w:rPr>
            </w:pPr>
            <w:r w:rsidRPr="00DA6F88">
              <w:rPr>
                <w:rFonts w:ascii="Calibri" w:hAnsi="Calibri" w:cs="Arial"/>
                <w:spacing w:val="-3"/>
                <w:sz w:val="22"/>
                <w:szCs w:val="22"/>
              </w:rPr>
              <w:t>Appointment as an employee of the Health Service Executive is governed by the Health Act 2004 and the Public Service Management (Recruitment and Appointment) Act 2004 and Public Service Management (Recruitment and Appointments) Amendment Act 2013.</w:t>
            </w:r>
          </w:p>
        </w:tc>
      </w:tr>
      <w:tr w:rsidR="00924E99" w:rsidRPr="00DA6F88" w:rsidTr="0092459D">
        <w:tc>
          <w:tcPr>
            <w:tcW w:w="2099" w:type="dxa"/>
            <w:vAlign w:val="center"/>
          </w:tcPr>
          <w:p w:rsidR="00924E99" w:rsidRPr="00DA6F88" w:rsidRDefault="00924E99" w:rsidP="005D0279">
            <w:pPr>
              <w:rPr>
                <w:rFonts w:ascii="Calibri" w:hAnsi="Calibri" w:cs="Arial"/>
                <w:b/>
                <w:bCs/>
                <w:sz w:val="22"/>
                <w:szCs w:val="22"/>
              </w:rPr>
            </w:pPr>
            <w:r w:rsidRPr="00DA6F88">
              <w:rPr>
                <w:rFonts w:ascii="Calibri" w:hAnsi="Calibri" w:cs="Arial"/>
                <w:b/>
                <w:bCs/>
                <w:sz w:val="22"/>
                <w:szCs w:val="22"/>
              </w:rPr>
              <w:t>Remuneration</w:t>
            </w:r>
          </w:p>
        </w:tc>
        <w:tc>
          <w:tcPr>
            <w:tcW w:w="7228" w:type="dxa"/>
            <w:vAlign w:val="center"/>
          </w:tcPr>
          <w:p w:rsidR="005D0279" w:rsidRPr="00DA6F88" w:rsidRDefault="000E76BC" w:rsidP="00DA6F88">
            <w:pPr>
              <w:spacing w:after="120"/>
              <w:rPr>
                <w:rFonts w:ascii="Calibri" w:hAnsi="Calibri" w:cs="Arial"/>
                <w:sz w:val="22"/>
                <w:szCs w:val="22"/>
              </w:rPr>
            </w:pPr>
            <w:r w:rsidRPr="00DA6F88">
              <w:rPr>
                <w:rFonts w:ascii="Calibri" w:hAnsi="Calibri" w:cs="Arial"/>
                <w:sz w:val="22"/>
                <w:szCs w:val="22"/>
              </w:rPr>
              <w:t>The salary scale for th</w:t>
            </w:r>
            <w:r w:rsidR="001118A1" w:rsidRPr="00DA6F88">
              <w:rPr>
                <w:rFonts w:ascii="Calibri" w:hAnsi="Calibri" w:cs="Arial"/>
                <w:sz w:val="22"/>
                <w:szCs w:val="22"/>
              </w:rPr>
              <w:t>is</w:t>
            </w:r>
            <w:r w:rsidRPr="00DA6F88">
              <w:rPr>
                <w:rFonts w:ascii="Calibri" w:hAnsi="Calibri" w:cs="Arial"/>
                <w:sz w:val="22"/>
                <w:szCs w:val="22"/>
              </w:rPr>
              <w:t xml:space="preserve"> post (</w:t>
            </w:r>
            <w:r w:rsidR="00AC63B6" w:rsidRPr="00DA6F88">
              <w:rPr>
                <w:rFonts w:ascii="Calibri" w:hAnsi="Calibri" w:cs="Arial"/>
                <w:sz w:val="22"/>
                <w:szCs w:val="22"/>
              </w:rPr>
              <w:t>as at 01/10</w:t>
            </w:r>
            <w:r w:rsidRPr="00DA6F88">
              <w:rPr>
                <w:rFonts w:ascii="Calibri" w:hAnsi="Calibri" w:cs="Arial"/>
                <w:sz w:val="22"/>
                <w:szCs w:val="22"/>
              </w:rPr>
              <w:t>/20</w:t>
            </w:r>
            <w:r w:rsidR="00AC63B6" w:rsidRPr="00DA6F88">
              <w:rPr>
                <w:rFonts w:ascii="Calibri" w:hAnsi="Calibri" w:cs="Arial"/>
                <w:sz w:val="22"/>
                <w:szCs w:val="22"/>
              </w:rPr>
              <w:t>20</w:t>
            </w:r>
            <w:r w:rsidRPr="00DA6F88">
              <w:rPr>
                <w:rFonts w:ascii="Calibri" w:hAnsi="Calibri" w:cs="Arial"/>
                <w:sz w:val="22"/>
                <w:szCs w:val="22"/>
              </w:rPr>
              <w:t>) is:</w:t>
            </w:r>
            <w:r w:rsidR="009A2237" w:rsidRPr="00DA6F88">
              <w:rPr>
                <w:rFonts w:ascii="Calibri" w:hAnsi="Calibri" w:cs="Arial"/>
                <w:sz w:val="22"/>
                <w:szCs w:val="22"/>
              </w:rPr>
              <w:t xml:space="preserve"> </w:t>
            </w:r>
            <w:r w:rsidR="00DA6F88" w:rsidRPr="00DA6F88">
              <w:rPr>
                <w:rFonts w:ascii="Calibri" w:hAnsi="Calibri" w:cs="Arial"/>
                <w:sz w:val="22"/>
                <w:szCs w:val="22"/>
              </w:rPr>
              <w:t>5</w:t>
            </w:r>
            <w:r w:rsidR="00F473AA">
              <w:rPr>
                <w:rFonts w:ascii="Calibri" w:hAnsi="Calibri" w:cs="Arial"/>
                <w:sz w:val="22"/>
                <w:szCs w:val="22"/>
              </w:rPr>
              <w:t>9</w:t>
            </w:r>
            <w:r w:rsidR="00DA6F88" w:rsidRPr="00DA6F88">
              <w:rPr>
                <w:rFonts w:ascii="Calibri" w:hAnsi="Calibri" w:cs="Arial"/>
                <w:sz w:val="22"/>
                <w:szCs w:val="22"/>
              </w:rPr>
              <w:t>,</w:t>
            </w:r>
            <w:r w:rsidR="00F473AA">
              <w:rPr>
                <w:rFonts w:ascii="Calibri" w:hAnsi="Calibri" w:cs="Arial"/>
                <w:sz w:val="22"/>
                <w:szCs w:val="22"/>
              </w:rPr>
              <w:t>151; 60</w:t>
            </w:r>
            <w:r w:rsidR="00DA6F88" w:rsidRPr="00DA6F88">
              <w:rPr>
                <w:rFonts w:ascii="Calibri" w:hAnsi="Calibri" w:cs="Arial"/>
                <w:sz w:val="22"/>
                <w:szCs w:val="22"/>
              </w:rPr>
              <w:t>,</w:t>
            </w:r>
            <w:r w:rsidR="00F473AA">
              <w:rPr>
                <w:rFonts w:ascii="Calibri" w:hAnsi="Calibri" w:cs="Arial"/>
                <w:sz w:val="22"/>
                <w:szCs w:val="22"/>
              </w:rPr>
              <w:t>296</w:t>
            </w:r>
            <w:r w:rsidR="00DA6F88" w:rsidRPr="00DA6F88">
              <w:rPr>
                <w:rFonts w:ascii="Calibri" w:hAnsi="Calibri" w:cs="Arial"/>
                <w:sz w:val="22"/>
                <w:szCs w:val="22"/>
              </w:rPr>
              <w:t xml:space="preserve">; </w:t>
            </w:r>
            <w:r w:rsidR="00F473AA">
              <w:rPr>
                <w:rFonts w:ascii="Calibri" w:hAnsi="Calibri" w:cs="Arial"/>
                <w:sz w:val="22"/>
                <w:szCs w:val="22"/>
              </w:rPr>
              <w:t>61</w:t>
            </w:r>
            <w:r w:rsidR="00DA6F88" w:rsidRPr="00DA6F88">
              <w:rPr>
                <w:rFonts w:ascii="Calibri" w:hAnsi="Calibri" w:cs="Arial"/>
                <w:sz w:val="22"/>
                <w:szCs w:val="22"/>
              </w:rPr>
              <w:t>,</w:t>
            </w:r>
            <w:r w:rsidR="00F473AA">
              <w:rPr>
                <w:rFonts w:ascii="Calibri" w:hAnsi="Calibri" w:cs="Arial"/>
                <w:sz w:val="22"/>
                <w:szCs w:val="22"/>
              </w:rPr>
              <w:t>401;  64</w:t>
            </w:r>
            <w:r w:rsidR="00DA6F88" w:rsidRPr="00DA6F88">
              <w:rPr>
                <w:rFonts w:ascii="Calibri" w:hAnsi="Calibri" w:cs="Arial"/>
                <w:sz w:val="22"/>
                <w:szCs w:val="22"/>
              </w:rPr>
              <w:t>,</w:t>
            </w:r>
            <w:r w:rsidR="00F473AA">
              <w:rPr>
                <w:rFonts w:ascii="Calibri" w:hAnsi="Calibri" w:cs="Arial"/>
                <w:sz w:val="22"/>
                <w:szCs w:val="22"/>
              </w:rPr>
              <w:t>794</w:t>
            </w:r>
            <w:r w:rsidR="00DA6F88" w:rsidRPr="00DA6F88">
              <w:rPr>
                <w:rFonts w:ascii="Calibri" w:hAnsi="Calibri" w:cs="Arial"/>
                <w:sz w:val="22"/>
                <w:szCs w:val="22"/>
              </w:rPr>
              <w:t>; 6</w:t>
            </w:r>
            <w:r w:rsidR="00F473AA">
              <w:rPr>
                <w:rFonts w:ascii="Calibri" w:hAnsi="Calibri" w:cs="Arial"/>
                <w:sz w:val="22"/>
                <w:szCs w:val="22"/>
              </w:rPr>
              <w:t>5</w:t>
            </w:r>
            <w:r w:rsidR="00DA6F88" w:rsidRPr="00DA6F88">
              <w:rPr>
                <w:rFonts w:ascii="Calibri" w:hAnsi="Calibri" w:cs="Arial"/>
                <w:sz w:val="22"/>
                <w:szCs w:val="22"/>
              </w:rPr>
              <w:t>,</w:t>
            </w:r>
            <w:r w:rsidR="00F473AA">
              <w:rPr>
                <w:rFonts w:ascii="Calibri" w:hAnsi="Calibri" w:cs="Arial"/>
                <w:sz w:val="22"/>
                <w:szCs w:val="22"/>
              </w:rPr>
              <w:t>862</w:t>
            </w:r>
            <w:r w:rsidR="00DA6F88" w:rsidRPr="00DA6F88">
              <w:rPr>
                <w:rFonts w:ascii="Calibri" w:hAnsi="Calibri" w:cs="Arial"/>
                <w:sz w:val="22"/>
                <w:szCs w:val="22"/>
              </w:rPr>
              <w:t>; 6</w:t>
            </w:r>
            <w:r w:rsidR="00F473AA">
              <w:rPr>
                <w:rFonts w:ascii="Calibri" w:hAnsi="Calibri" w:cs="Arial"/>
                <w:sz w:val="22"/>
                <w:szCs w:val="22"/>
              </w:rPr>
              <w:t>7</w:t>
            </w:r>
            <w:r w:rsidR="00DA6F88" w:rsidRPr="00DA6F88">
              <w:rPr>
                <w:rFonts w:ascii="Calibri" w:hAnsi="Calibri" w:cs="Arial"/>
                <w:sz w:val="22"/>
                <w:szCs w:val="22"/>
              </w:rPr>
              <w:t>,</w:t>
            </w:r>
            <w:r w:rsidR="00F473AA">
              <w:rPr>
                <w:rFonts w:ascii="Calibri" w:hAnsi="Calibri" w:cs="Arial"/>
                <w:sz w:val="22"/>
                <w:szCs w:val="22"/>
              </w:rPr>
              <w:t>103</w:t>
            </w:r>
            <w:r w:rsidR="00DA6F88" w:rsidRPr="00DA6F88">
              <w:rPr>
                <w:rFonts w:ascii="Calibri" w:hAnsi="Calibri" w:cs="Arial"/>
                <w:sz w:val="22"/>
                <w:szCs w:val="22"/>
              </w:rPr>
              <w:t>; 6</w:t>
            </w:r>
            <w:r w:rsidR="00F473AA">
              <w:rPr>
                <w:rFonts w:ascii="Calibri" w:hAnsi="Calibri" w:cs="Arial"/>
                <w:sz w:val="22"/>
                <w:szCs w:val="22"/>
              </w:rPr>
              <w:t>8</w:t>
            </w:r>
            <w:r w:rsidR="00DA6F88" w:rsidRPr="00DA6F88">
              <w:rPr>
                <w:rFonts w:ascii="Calibri" w:hAnsi="Calibri" w:cs="Arial"/>
                <w:sz w:val="22"/>
                <w:szCs w:val="22"/>
              </w:rPr>
              <w:t>,</w:t>
            </w:r>
            <w:r w:rsidR="00F473AA">
              <w:rPr>
                <w:rFonts w:ascii="Calibri" w:hAnsi="Calibri" w:cs="Arial"/>
                <w:sz w:val="22"/>
                <w:szCs w:val="22"/>
              </w:rPr>
              <w:t>263</w:t>
            </w:r>
            <w:r w:rsidR="00DA6F88" w:rsidRPr="00DA6F88">
              <w:rPr>
                <w:rFonts w:ascii="Calibri" w:hAnsi="Calibri" w:cs="Arial"/>
                <w:sz w:val="22"/>
                <w:szCs w:val="22"/>
              </w:rPr>
              <w:t>; 6</w:t>
            </w:r>
            <w:r w:rsidR="00F473AA">
              <w:rPr>
                <w:rFonts w:ascii="Calibri" w:hAnsi="Calibri" w:cs="Arial"/>
                <w:sz w:val="22"/>
                <w:szCs w:val="22"/>
              </w:rPr>
              <w:t>9</w:t>
            </w:r>
            <w:r w:rsidR="00DA6F88" w:rsidRPr="00DA6F88">
              <w:rPr>
                <w:rFonts w:ascii="Calibri" w:hAnsi="Calibri" w:cs="Arial"/>
                <w:sz w:val="22"/>
                <w:szCs w:val="22"/>
              </w:rPr>
              <w:t>,</w:t>
            </w:r>
            <w:r w:rsidR="00F473AA">
              <w:rPr>
                <w:rFonts w:ascii="Calibri" w:hAnsi="Calibri" w:cs="Arial"/>
                <w:sz w:val="22"/>
                <w:szCs w:val="22"/>
              </w:rPr>
              <w:t>415</w:t>
            </w:r>
            <w:r w:rsidR="00DA6F88" w:rsidRPr="00DA6F88">
              <w:rPr>
                <w:rFonts w:ascii="Calibri" w:hAnsi="Calibri" w:cs="Arial"/>
                <w:sz w:val="22"/>
                <w:szCs w:val="22"/>
              </w:rPr>
              <w:t xml:space="preserve">; </w:t>
            </w:r>
            <w:r w:rsidR="00F473AA">
              <w:rPr>
                <w:rFonts w:ascii="Calibri" w:hAnsi="Calibri" w:cs="Arial"/>
                <w:sz w:val="22"/>
                <w:szCs w:val="22"/>
              </w:rPr>
              <w:t>72,895</w:t>
            </w:r>
          </w:p>
          <w:p w:rsidR="00DA6F88" w:rsidRPr="00DA6F88" w:rsidRDefault="00DA6F88" w:rsidP="00DA6F88">
            <w:pPr>
              <w:spacing w:after="120"/>
              <w:rPr>
                <w:rFonts w:ascii="Calibri" w:hAnsi="Calibri" w:cs="Arial"/>
                <w:sz w:val="22"/>
                <w:szCs w:val="22"/>
              </w:rPr>
            </w:pPr>
            <w:r w:rsidRPr="00DA6F88">
              <w:rPr>
                <w:rFonts w:ascii="Calibri" w:hAnsi="Calibr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CC6B9F" w:rsidRPr="00DA6F88" w:rsidTr="0092459D">
        <w:tc>
          <w:tcPr>
            <w:tcW w:w="2099" w:type="dxa"/>
          </w:tcPr>
          <w:p w:rsidR="00CC6B9F" w:rsidRPr="00DA6F88" w:rsidRDefault="00CC6B9F" w:rsidP="0092459D">
            <w:pPr>
              <w:rPr>
                <w:rFonts w:ascii="Calibri" w:hAnsi="Calibri" w:cs="Arial"/>
                <w:b/>
                <w:bCs/>
                <w:sz w:val="22"/>
                <w:szCs w:val="22"/>
              </w:rPr>
            </w:pPr>
            <w:r w:rsidRPr="00DA6F88">
              <w:rPr>
                <w:rFonts w:ascii="Calibri" w:hAnsi="Calibri" w:cs="Arial"/>
                <w:b/>
                <w:bCs/>
                <w:sz w:val="22"/>
                <w:szCs w:val="22"/>
              </w:rPr>
              <w:t>Working Week</w:t>
            </w:r>
          </w:p>
          <w:p w:rsidR="00CC6B9F" w:rsidRPr="00DA6F88" w:rsidRDefault="00CC6B9F" w:rsidP="0092459D">
            <w:pPr>
              <w:rPr>
                <w:rFonts w:ascii="Calibri" w:hAnsi="Calibri" w:cs="Arial"/>
                <w:b/>
                <w:bCs/>
                <w:sz w:val="22"/>
                <w:szCs w:val="22"/>
              </w:rPr>
            </w:pPr>
          </w:p>
        </w:tc>
        <w:tc>
          <w:tcPr>
            <w:tcW w:w="7228" w:type="dxa"/>
            <w:vAlign w:val="center"/>
          </w:tcPr>
          <w:p w:rsidR="005D0279" w:rsidRPr="00DA6F88" w:rsidRDefault="005D0279" w:rsidP="005D0279">
            <w:pPr>
              <w:rPr>
                <w:rFonts w:ascii="Calibri" w:hAnsi="Calibri" w:cs="Arial"/>
                <w:b/>
                <w:sz w:val="22"/>
                <w:szCs w:val="22"/>
              </w:rPr>
            </w:pPr>
            <w:r w:rsidRPr="00DA6F88">
              <w:rPr>
                <w:rFonts w:ascii="Calibri" w:hAnsi="Calibri" w:cs="Arial"/>
                <w:sz w:val="22"/>
                <w:szCs w:val="22"/>
              </w:rPr>
              <w:t xml:space="preserve">The standard working week applying to the post is: </w:t>
            </w:r>
            <w:r w:rsidR="00DA6F88" w:rsidRPr="00DA6F88">
              <w:rPr>
                <w:rFonts w:ascii="Calibri" w:hAnsi="Calibri" w:cs="Arial"/>
                <w:b/>
                <w:sz w:val="22"/>
                <w:szCs w:val="22"/>
              </w:rPr>
              <w:t>39</w:t>
            </w:r>
          </w:p>
          <w:p w:rsidR="005D0279" w:rsidRPr="00DA6F88" w:rsidRDefault="005D0279" w:rsidP="005D0279">
            <w:pPr>
              <w:rPr>
                <w:rFonts w:ascii="Calibri" w:hAnsi="Calibri" w:cs="Arial"/>
                <w:sz w:val="22"/>
                <w:szCs w:val="22"/>
              </w:rPr>
            </w:pPr>
          </w:p>
          <w:p w:rsidR="005D0279" w:rsidRPr="00DA6F88" w:rsidRDefault="00DA6F88" w:rsidP="005D0279">
            <w:pPr>
              <w:rPr>
                <w:rFonts w:ascii="Calibri" w:hAnsi="Calibri" w:cs="Arial"/>
                <w:sz w:val="22"/>
                <w:szCs w:val="22"/>
              </w:rPr>
            </w:pPr>
            <w:smartTag w:uri="urn:schemas-microsoft-com:office:smarttags" w:element="stockticker">
              <w:r w:rsidRPr="00DA6F88">
                <w:rPr>
                  <w:rFonts w:ascii="Calibri" w:hAnsi="Calibri" w:cs="Arial"/>
                  <w:sz w:val="22"/>
                  <w:szCs w:val="22"/>
                </w:rPr>
                <w:t>HSE</w:t>
              </w:r>
            </w:smartTag>
            <w:r w:rsidRPr="00DA6F88">
              <w:rPr>
                <w:rFonts w:ascii="Calibri" w:hAnsi="Calibr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A6F88">
              <w:rPr>
                <w:rFonts w:ascii="Calibri" w:hAnsi="Calibri" w:cs="Arial"/>
                <w:sz w:val="22"/>
                <w:szCs w:val="22"/>
                <w:vertAlign w:val="superscript"/>
              </w:rPr>
              <w:t>th</w:t>
            </w:r>
            <w:r w:rsidRPr="00DA6F88">
              <w:rPr>
                <w:rFonts w:ascii="Calibri" w:hAnsi="Calibr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101AD4" w:rsidRPr="00DA6F88" w:rsidTr="0092459D">
        <w:tc>
          <w:tcPr>
            <w:tcW w:w="2099" w:type="dxa"/>
          </w:tcPr>
          <w:p w:rsidR="00101AD4" w:rsidRPr="00DA6F88" w:rsidRDefault="00101AD4" w:rsidP="005A2663">
            <w:pPr>
              <w:jc w:val="both"/>
              <w:rPr>
                <w:rFonts w:ascii="Calibri" w:hAnsi="Calibri" w:cs="Arial"/>
                <w:b/>
                <w:bCs/>
                <w:sz w:val="22"/>
                <w:szCs w:val="22"/>
              </w:rPr>
            </w:pPr>
            <w:r w:rsidRPr="00DA6F88">
              <w:rPr>
                <w:rFonts w:ascii="Calibri" w:hAnsi="Calibri" w:cs="Arial"/>
                <w:b/>
                <w:bCs/>
                <w:sz w:val="22"/>
                <w:szCs w:val="22"/>
              </w:rPr>
              <w:t>Annual Leave</w:t>
            </w:r>
          </w:p>
        </w:tc>
        <w:tc>
          <w:tcPr>
            <w:tcW w:w="7228" w:type="dxa"/>
          </w:tcPr>
          <w:p w:rsidR="00101AD4" w:rsidRPr="00DA6F88" w:rsidRDefault="00101AD4" w:rsidP="00450FA9">
            <w:pPr>
              <w:jc w:val="both"/>
              <w:rPr>
                <w:rFonts w:ascii="Calibri" w:hAnsi="Calibri" w:cs="Arial"/>
                <w:sz w:val="22"/>
                <w:szCs w:val="22"/>
              </w:rPr>
            </w:pPr>
            <w:r w:rsidRPr="00DA6F88">
              <w:rPr>
                <w:rFonts w:ascii="Calibri" w:hAnsi="Calibri" w:cs="Arial"/>
                <w:sz w:val="22"/>
                <w:szCs w:val="22"/>
              </w:rPr>
              <w:t>The Annual Leave applying to the post is to be confirmed at Job Offer stage</w:t>
            </w:r>
            <w:r w:rsidR="00450FA9" w:rsidRPr="00DA6F88">
              <w:rPr>
                <w:rFonts w:ascii="Calibri" w:hAnsi="Calibri" w:cs="Arial"/>
                <w:sz w:val="22"/>
                <w:szCs w:val="22"/>
              </w:rPr>
              <w:t>.</w:t>
            </w:r>
          </w:p>
          <w:p w:rsidR="00ED6E1E" w:rsidRPr="00DA6F88" w:rsidRDefault="00ED6E1E" w:rsidP="00450FA9">
            <w:pPr>
              <w:jc w:val="both"/>
              <w:rPr>
                <w:rFonts w:ascii="Calibri" w:hAnsi="Calibri" w:cs="Arial"/>
                <w:sz w:val="22"/>
                <w:szCs w:val="22"/>
              </w:rPr>
            </w:pPr>
          </w:p>
        </w:tc>
      </w:tr>
      <w:tr w:rsidR="00040529" w:rsidRPr="00DA6F88" w:rsidTr="0092459D">
        <w:tc>
          <w:tcPr>
            <w:tcW w:w="2099" w:type="dxa"/>
          </w:tcPr>
          <w:p w:rsidR="00040529" w:rsidRPr="00DA6F88" w:rsidRDefault="00040529" w:rsidP="005A2663">
            <w:pPr>
              <w:jc w:val="both"/>
              <w:rPr>
                <w:rFonts w:ascii="Calibri" w:hAnsi="Calibri" w:cs="Arial"/>
                <w:b/>
                <w:bCs/>
                <w:sz w:val="22"/>
                <w:szCs w:val="22"/>
              </w:rPr>
            </w:pPr>
            <w:r w:rsidRPr="00DA6F88">
              <w:rPr>
                <w:rFonts w:ascii="Calibri" w:hAnsi="Calibri" w:cs="Arial"/>
                <w:b/>
                <w:bCs/>
                <w:sz w:val="22"/>
                <w:szCs w:val="22"/>
              </w:rPr>
              <w:t>Superannuation</w:t>
            </w:r>
          </w:p>
          <w:p w:rsidR="00040529" w:rsidRPr="00DA6F88" w:rsidRDefault="00040529" w:rsidP="005A2663">
            <w:pPr>
              <w:jc w:val="both"/>
              <w:rPr>
                <w:rFonts w:ascii="Calibri" w:hAnsi="Calibri" w:cs="Arial"/>
                <w:b/>
                <w:bCs/>
                <w:sz w:val="22"/>
                <w:szCs w:val="22"/>
              </w:rPr>
            </w:pPr>
          </w:p>
          <w:p w:rsidR="00040529" w:rsidRPr="00DA6F88" w:rsidRDefault="00040529" w:rsidP="005A2663">
            <w:pPr>
              <w:jc w:val="both"/>
              <w:rPr>
                <w:rFonts w:ascii="Calibri" w:hAnsi="Calibri" w:cs="Arial"/>
                <w:b/>
                <w:bCs/>
                <w:sz w:val="22"/>
                <w:szCs w:val="22"/>
              </w:rPr>
            </w:pPr>
          </w:p>
        </w:tc>
        <w:tc>
          <w:tcPr>
            <w:tcW w:w="7228" w:type="dxa"/>
          </w:tcPr>
          <w:p w:rsidR="0092459D" w:rsidRPr="00DA6F88" w:rsidRDefault="0092459D" w:rsidP="0092459D">
            <w:pPr>
              <w:jc w:val="both"/>
              <w:rPr>
                <w:rFonts w:ascii="Calibri" w:hAnsi="Calibri" w:cs="Arial"/>
                <w:sz w:val="22"/>
                <w:szCs w:val="22"/>
              </w:rPr>
            </w:pPr>
            <w:r w:rsidRPr="00DA6F88">
              <w:rPr>
                <w:rFonts w:ascii="Calibri" w:hAnsi="Calibr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DA6F88">
              <w:rPr>
                <w:rFonts w:ascii="Calibri" w:hAnsi="Calibri" w:cs="Arial"/>
                <w:sz w:val="22"/>
                <w:szCs w:val="22"/>
                <w:vertAlign w:val="superscript"/>
              </w:rPr>
              <w:t>st</w:t>
            </w:r>
            <w:r w:rsidRPr="00DA6F88">
              <w:rPr>
                <w:rFonts w:ascii="Calibri" w:hAnsi="Calibri" w:cs="Arial"/>
                <w:sz w:val="22"/>
                <w:szCs w:val="22"/>
              </w:rPr>
              <w:t xml:space="preserve"> January 2005 pursuant to Section 60 of the Health Act 2004 are entitled to superannuation benefit terms under the HSE Scheme which are no less favourable to those which they were entitled to at 31</w:t>
            </w:r>
            <w:r w:rsidRPr="00DA6F88">
              <w:rPr>
                <w:rFonts w:ascii="Calibri" w:hAnsi="Calibri" w:cs="Arial"/>
                <w:sz w:val="22"/>
                <w:szCs w:val="22"/>
                <w:vertAlign w:val="superscript"/>
              </w:rPr>
              <w:t>st</w:t>
            </w:r>
            <w:r w:rsidRPr="00DA6F88">
              <w:rPr>
                <w:rFonts w:ascii="Calibri" w:hAnsi="Calibri" w:cs="Arial"/>
                <w:sz w:val="22"/>
                <w:szCs w:val="22"/>
              </w:rPr>
              <w:t xml:space="preserve"> December 2004</w:t>
            </w:r>
          </w:p>
          <w:p w:rsidR="007A27AA" w:rsidRPr="00DA6F88" w:rsidRDefault="007A27AA" w:rsidP="007A27AA">
            <w:pPr>
              <w:jc w:val="both"/>
              <w:rPr>
                <w:rFonts w:ascii="Calibri" w:hAnsi="Calibri" w:cs="Arial"/>
                <w:sz w:val="22"/>
                <w:szCs w:val="22"/>
              </w:rPr>
            </w:pPr>
            <w:r w:rsidRPr="00DA6F88">
              <w:rPr>
                <w:rFonts w:ascii="Calibri" w:hAnsi="Calibri" w:cs="Arial"/>
                <w:sz w:val="22"/>
                <w:szCs w:val="22"/>
              </w:rPr>
              <w:t xml:space="preserve">  </w:t>
            </w:r>
          </w:p>
        </w:tc>
      </w:tr>
      <w:tr w:rsidR="0032389E" w:rsidRPr="00DA6F88" w:rsidTr="0092459D">
        <w:tc>
          <w:tcPr>
            <w:tcW w:w="2099" w:type="dxa"/>
          </w:tcPr>
          <w:p w:rsidR="0032389E" w:rsidRPr="00DA6F88" w:rsidRDefault="0032389E" w:rsidP="005A2663">
            <w:pPr>
              <w:jc w:val="both"/>
              <w:rPr>
                <w:rFonts w:ascii="Calibri" w:hAnsi="Calibri" w:cs="Arial"/>
                <w:b/>
                <w:bCs/>
                <w:sz w:val="22"/>
                <w:szCs w:val="22"/>
              </w:rPr>
            </w:pPr>
            <w:r w:rsidRPr="00DA6F88">
              <w:rPr>
                <w:rFonts w:ascii="Calibri" w:hAnsi="Calibri" w:cs="Arial"/>
                <w:b/>
                <w:bCs/>
                <w:sz w:val="22"/>
                <w:szCs w:val="22"/>
              </w:rPr>
              <w:t>Age</w:t>
            </w:r>
          </w:p>
        </w:tc>
        <w:tc>
          <w:tcPr>
            <w:tcW w:w="7228" w:type="dxa"/>
          </w:tcPr>
          <w:p w:rsidR="0032389E" w:rsidRPr="00DA6F88" w:rsidRDefault="0032389E" w:rsidP="0032389E">
            <w:pPr>
              <w:autoSpaceDE w:val="0"/>
              <w:autoSpaceDN w:val="0"/>
              <w:adjustRightInd w:val="0"/>
              <w:rPr>
                <w:rFonts w:ascii="Calibri" w:hAnsi="Calibri" w:cs="Arial"/>
                <w:spacing w:val="-3"/>
                <w:sz w:val="22"/>
                <w:szCs w:val="22"/>
                <w:shd w:val="clear" w:color="auto" w:fill="FFFFFF"/>
                <w:lang w:eastAsia="en-US"/>
              </w:rPr>
            </w:pPr>
            <w:r w:rsidRPr="00DA6F88">
              <w:rPr>
                <w:rFonts w:ascii="Calibri" w:hAnsi="Calibri" w:cs="Arial"/>
                <w:spacing w:val="-3"/>
                <w:sz w:val="22"/>
                <w:szCs w:val="22"/>
                <w:shd w:val="clear" w:color="auto" w:fill="FFFFFF"/>
                <w:lang w:eastAsia="en-US"/>
              </w:rPr>
              <w:t xml:space="preserve">The Public Service Superannuation (Age of Retirement) Act, 2018* set 70 years as the compulsory retirement age for public servants. </w:t>
            </w:r>
          </w:p>
          <w:p w:rsidR="0032389E" w:rsidRPr="00DA6F88" w:rsidRDefault="0032389E" w:rsidP="0032389E">
            <w:pPr>
              <w:autoSpaceDE w:val="0"/>
              <w:autoSpaceDN w:val="0"/>
              <w:adjustRightInd w:val="0"/>
              <w:rPr>
                <w:rFonts w:ascii="Calibri" w:hAnsi="Calibri" w:cs="Arial"/>
                <w:spacing w:val="-3"/>
                <w:sz w:val="22"/>
                <w:szCs w:val="22"/>
                <w:shd w:val="clear" w:color="auto" w:fill="FFFFFF"/>
                <w:lang w:eastAsia="en-US"/>
              </w:rPr>
            </w:pPr>
          </w:p>
          <w:p w:rsidR="0032389E" w:rsidRPr="00DA6F88" w:rsidRDefault="0032389E" w:rsidP="0032389E">
            <w:pPr>
              <w:autoSpaceDE w:val="0"/>
              <w:autoSpaceDN w:val="0"/>
              <w:adjustRightInd w:val="0"/>
              <w:rPr>
                <w:rFonts w:ascii="Calibri" w:hAnsi="Calibri" w:cs="Arial"/>
                <w:spacing w:val="-3"/>
                <w:sz w:val="22"/>
                <w:szCs w:val="22"/>
                <w:shd w:val="clear" w:color="auto" w:fill="FFFFFF"/>
                <w:lang w:eastAsia="en-US"/>
              </w:rPr>
            </w:pPr>
            <w:r w:rsidRPr="00DA6F88">
              <w:rPr>
                <w:rFonts w:ascii="Calibri" w:hAnsi="Calibri" w:cs="Arial"/>
                <w:spacing w:val="-3"/>
                <w:sz w:val="22"/>
                <w:szCs w:val="22"/>
                <w:shd w:val="clear" w:color="auto" w:fill="FFFFFF"/>
                <w:lang w:eastAsia="en-US"/>
              </w:rPr>
              <w:t>* Public Servants not affected by this legislation:</w:t>
            </w:r>
          </w:p>
          <w:p w:rsidR="0032389E" w:rsidRPr="00DA6F88" w:rsidRDefault="0032389E" w:rsidP="0032389E">
            <w:pPr>
              <w:autoSpaceDE w:val="0"/>
              <w:autoSpaceDN w:val="0"/>
              <w:adjustRightInd w:val="0"/>
              <w:rPr>
                <w:rFonts w:ascii="Calibri" w:hAnsi="Calibri" w:cs="Arial"/>
                <w:spacing w:val="-3"/>
                <w:sz w:val="22"/>
                <w:szCs w:val="22"/>
                <w:shd w:val="clear" w:color="auto" w:fill="FFFFFF"/>
                <w:lang w:eastAsia="en-US"/>
              </w:rPr>
            </w:pPr>
            <w:r w:rsidRPr="00DA6F88">
              <w:rPr>
                <w:rFonts w:ascii="Calibri" w:hAnsi="Calibri" w:cs="Arial"/>
                <w:spacing w:val="-3"/>
                <w:sz w:val="22"/>
                <w:szCs w:val="22"/>
                <w:shd w:val="clear" w:color="auto" w:fill="FFFFFF"/>
                <w:lang w:eastAsia="en-US"/>
              </w:rPr>
              <w:t>Public servants joining the public service, or re-joining the public service with a 26 week break in service, between 1 April 2004 and 31 December 2012 (new entrants) have no compulsory retirement age.</w:t>
            </w:r>
          </w:p>
          <w:p w:rsidR="0032389E" w:rsidRPr="00DA6F88" w:rsidRDefault="0032389E" w:rsidP="0032389E">
            <w:pPr>
              <w:rPr>
                <w:rFonts w:ascii="Calibri" w:hAnsi="Calibri" w:cs="Arial"/>
                <w:spacing w:val="-3"/>
                <w:sz w:val="22"/>
                <w:szCs w:val="22"/>
                <w:shd w:val="clear" w:color="auto" w:fill="FFFFFF"/>
                <w:lang w:eastAsia="en-US"/>
              </w:rPr>
            </w:pPr>
            <w:r w:rsidRPr="00DA6F88">
              <w:rPr>
                <w:rFonts w:ascii="Calibri" w:hAnsi="Calibri" w:cs="Arial"/>
                <w:spacing w:val="-3"/>
                <w:sz w:val="22"/>
                <w:szCs w:val="22"/>
                <w:shd w:val="clear" w:color="auto" w:fill="FFFFFF"/>
                <w:lang w:eastAsia="en-US"/>
              </w:rPr>
              <w:lastRenderedPageBreak/>
              <w:t>Public servants, joining the public service or re-joining the public service after a 26 week break, after 1 January 2013 are members of the Single Pension Scheme and have a compulsory retirement age of 70</w:t>
            </w:r>
          </w:p>
          <w:p w:rsidR="0032389E" w:rsidRPr="00DA6F88" w:rsidRDefault="0032389E" w:rsidP="0092459D">
            <w:pPr>
              <w:jc w:val="both"/>
              <w:rPr>
                <w:rFonts w:ascii="Calibri" w:hAnsi="Calibri" w:cs="Arial"/>
                <w:sz w:val="22"/>
                <w:szCs w:val="22"/>
              </w:rPr>
            </w:pPr>
          </w:p>
        </w:tc>
      </w:tr>
      <w:tr w:rsidR="00040529" w:rsidRPr="00DA6F88" w:rsidTr="0092459D">
        <w:tc>
          <w:tcPr>
            <w:tcW w:w="2099" w:type="dxa"/>
          </w:tcPr>
          <w:p w:rsidR="00040529" w:rsidRPr="00DA6F88" w:rsidRDefault="00040529" w:rsidP="005A2663">
            <w:pPr>
              <w:jc w:val="both"/>
              <w:rPr>
                <w:rFonts w:ascii="Calibri" w:hAnsi="Calibri" w:cs="Arial"/>
                <w:b/>
                <w:bCs/>
                <w:sz w:val="22"/>
                <w:szCs w:val="22"/>
              </w:rPr>
            </w:pPr>
            <w:r w:rsidRPr="00DA6F88">
              <w:rPr>
                <w:rFonts w:ascii="Calibri" w:hAnsi="Calibri" w:cs="Arial"/>
                <w:b/>
                <w:bCs/>
                <w:sz w:val="22"/>
                <w:szCs w:val="22"/>
              </w:rPr>
              <w:lastRenderedPageBreak/>
              <w:t>Probation</w:t>
            </w:r>
          </w:p>
        </w:tc>
        <w:tc>
          <w:tcPr>
            <w:tcW w:w="7228" w:type="dxa"/>
          </w:tcPr>
          <w:p w:rsidR="00040529" w:rsidRPr="00DA6F88" w:rsidRDefault="00040529" w:rsidP="00CD4E85">
            <w:pPr>
              <w:pStyle w:val="Heading7"/>
              <w:rPr>
                <w:rFonts w:ascii="Calibri" w:hAnsi="Calibri" w:cs="Arial"/>
                <w:b w:val="0"/>
                <w:sz w:val="22"/>
                <w:szCs w:val="22"/>
              </w:rPr>
            </w:pPr>
            <w:r w:rsidRPr="00DA6F88">
              <w:rPr>
                <w:rFonts w:ascii="Calibri" w:hAnsi="Calibri" w:cs="Arial"/>
                <w:b w:val="0"/>
                <w:sz w:val="22"/>
                <w:szCs w:val="22"/>
              </w:rPr>
              <w:t xml:space="preserve">Every appointment of a person who is not already a permanent officer of the </w:t>
            </w:r>
            <w:r w:rsidRPr="00DA6F88">
              <w:rPr>
                <w:rFonts w:ascii="Calibri" w:hAnsi="Calibri" w:cs="Arial"/>
                <w:b w:val="0"/>
                <w:sz w:val="22"/>
                <w:szCs w:val="22"/>
                <w:shd w:val="clear" w:color="auto" w:fill="FFFFFF"/>
              </w:rPr>
              <w:t>Health Service Executive or of a Local Authority</w:t>
            </w:r>
            <w:r w:rsidRPr="00DA6F88">
              <w:rPr>
                <w:rFonts w:ascii="Calibri" w:hAnsi="Calibri" w:cs="Arial"/>
                <w:b w:val="0"/>
                <w:sz w:val="22"/>
                <w:szCs w:val="22"/>
              </w:rPr>
              <w:t xml:space="preserve"> shall be subject to a probationary period of 12 months as stipulated in the Department of Health Circular No.10/71.</w:t>
            </w:r>
          </w:p>
          <w:p w:rsidR="00ED6E1E" w:rsidRPr="00DA6F88" w:rsidRDefault="00ED6E1E" w:rsidP="00ED6E1E">
            <w:pPr>
              <w:rPr>
                <w:rFonts w:ascii="Calibri" w:hAnsi="Calibri"/>
                <w:sz w:val="22"/>
                <w:szCs w:val="22"/>
                <w:lang w:eastAsia="en-US"/>
              </w:rPr>
            </w:pPr>
          </w:p>
        </w:tc>
      </w:tr>
      <w:tr w:rsidR="00040529" w:rsidRPr="00DA6F88" w:rsidTr="0092459D">
        <w:trPr>
          <w:trHeight w:val="1820"/>
        </w:trPr>
        <w:tc>
          <w:tcPr>
            <w:tcW w:w="2099" w:type="dxa"/>
          </w:tcPr>
          <w:p w:rsidR="00040529" w:rsidRPr="00DA6F88" w:rsidRDefault="00040529" w:rsidP="005A2663">
            <w:pPr>
              <w:jc w:val="both"/>
              <w:rPr>
                <w:rFonts w:ascii="Calibri" w:hAnsi="Calibri" w:cs="Arial"/>
                <w:b/>
                <w:bCs/>
                <w:sz w:val="22"/>
                <w:szCs w:val="22"/>
              </w:rPr>
            </w:pPr>
            <w:r w:rsidRPr="00DA6F88">
              <w:rPr>
                <w:rFonts w:ascii="Calibri" w:hAnsi="Calibri" w:cs="Arial"/>
                <w:b/>
                <w:bCs/>
                <w:sz w:val="22"/>
                <w:szCs w:val="22"/>
              </w:rPr>
              <w:t>Protection of Persons Reporting Child Abuse Act 1998</w:t>
            </w:r>
          </w:p>
        </w:tc>
        <w:tc>
          <w:tcPr>
            <w:tcW w:w="7228" w:type="dxa"/>
          </w:tcPr>
          <w:p w:rsidR="00040529" w:rsidRPr="00DA6F88" w:rsidRDefault="00040529" w:rsidP="00D7044C">
            <w:pPr>
              <w:jc w:val="both"/>
              <w:rPr>
                <w:rFonts w:ascii="Calibri" w:hAnsi="Calibri" w:cs="Arial"/>
                <w:b/>
                <w:bCs/>
                <w:sz w:val="22"/>
                <w:szCs w:val="22"/>
              </w:rPr>
            </w:pPr>
            <w:r w:rsidRPr="00DA6F88">
              <w:rPr>
                <w:rFonts w:ascii="Calibri" w:hAnsi="Calibr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20428A" w:rsidRPr="00DA6F88" w:rsidTr="0092459D">
        <w:trPr>
          <w:trHeight w:val="1820"/>
        </w:trPr>
        <w:tc>
          <w:tcPr>
            <w:tcW w:w="2099" w:type="dxa"/>
          </w:tcPr>
          <w:p w:rsidR="0020428A" w:rsidRPr="00DA6F88" w:rsidRDefault="0020428A" w:rsidP="00B04FD8">
            <w:pPr>
              <w:jc w:val="both"/>
              <w:rPr>
                <w:rFonts w:ascii="Calibri" w:hAnsi="Calibri" w:cs="Arial"/>
                <w:b/>
                <w:bCs/>
                <w:sz w:val="22"/>
                <w:szCs w:val="22"/>
              </w:rPr>
            </w:pPr>
            <w:r w:rsidRPr="00DA6F88">
              <w:rPr>
                <w:rFonts w:ascii="Calibri" w:hAnsi="Calibri" w:cs="Arial"/>
                <w:b/>
                <w:bCs/>
                <w:sz w:val="22"/>
                <w:szCs w:val="22"/>
              </w:rPr>
              <w:t>Mandated Person Children First Act 2015</w:t>
            </w:r>
          </w:p>
          <w:p w:rsidR="0020428A" w:rsidRPr="00DA6F88" w:rsidRDefault="0020428A" w:rsidP="0020428A">
            <w:pPr>
              <w:jc w:val="both"/>
              <w:rPr>
                <w:rFonts w:ascii="Calibri" w:hAnsi="Calibri" w:cs="Arial"/>
                <w:b/>
                <w:bCs/>
                <w:sz w:val="22"/>
                <w:szCs w:val="22"/>
                <w:highlight w:val="yellow"/>
              </w:rPr>
            </w:pPr>
          </w:p>
        </w:tc>
        <w:tc>
          <w:tcPr>
            <w:tcW w:w="7228" w:type="dxa"/>
          </w:tcPr>
          <w:p w:rsidR="0020428A" w:rsidRPr="00DA6F88" w:rsidRDefault="0020428A" w:rsidP="0020428A">
            <w:pPr>
              <w:shd w:val="clear" w:color="auto" w:fill="FFFFFF"/>
              <w:jc w:val="both"/>
              <w:rPr>
                <w:rFonts w:ascii="Calibri" w:hAnsi="Calibri" w:cs="Arial"/>
                <w:sz w:val="22"/>
                <w:szCs w:val="22"/>
              </w:rPr>
            </w:pPr>
            <w:r w:rsidRPr="00DA6F88">
              <w:rPr>
                <w:rFonts w:ascii="Calibri" w:hAnsi="Calibri" w:cs="Arial"/>
                <w:iCs/>
                <w:sz w:val="22"/>
                <w:szCs w:val="22"/>
              </w:rPr>
              <w:t>As a mandated person under the Children First Act 2015 you will have a legal obligation</w:t>
            </w:r>
            <w:r w:rsidRPr="00DA6F88">
              <w:rPr>
                <w:rFonts w:ascii="Calibri" w:hAnsi="Calibri" w:cs="Arial"/>
                <w:sz w:val="22"/>
                <w:szCs w:val="22"/>
              </w:rPr>
              <w:t>:</w:t>
            </w:r>
          </w:p>
          <w:p w:rsidR="0020428A" w:rsidRPr="00DA6F88" w:rsidRDefault="0020428A" w:rsidP="00373051">
            <w:pPr>
              <w:pStyle w:val="ListParagraph"/>
              <w:numPr>
                <w:ilvl w:val="0"/>
                <w:numId w:val="3"/>
              </w:numPr>
              <w:shd w:val="clear" w:color="auto" w:fill="FFFFFF"/>
              <w:spacing w:after="0" w:line="240" w:lineRule="auto"/>
              <w:contextualSpacing w:val="0"/>
              <w:jc w:val="both"/>
              <w:rPr>
                <w:rFonts w:cs="Arial"/>
                <w:color w:val="000000" w:themeColor="text1"/>
              </w:rPr>
            </w:pPr>
            <w:r w:rsidRPr="00DA6F88">
              <w:rPr>
                <w:rFonts w:cs="Arial"/>
                <w:iCs/>
                <w:color w:val="000000" w:themeColor="text1"/>
              </w:rPr>
              <w:t>To report child protection concerns at or above a defined threshold to Tusla.</w:t>
            </w:r>
          </w:p>
          <w:p w:rsidR="0020428A" w:rsidRPr="00DA6F88" w:rsidRDefault="0020428A" w:rsidP="00373051">
            <w:pPr>
              <w:pStyle w:val="ListParagraph"/>
              <w:numPr>
                <w:ilvl w:val="0"/>
                <w:numId w:val="3"/>
              </w:numPr>
              <w:shd w:val="clear" w:color="auto" w:fill="FFFFFF"/>
              <w:spacing w:after="0" w:line="240" w:lineRule="auto"/>
              <w:contextualSpacing w:val="0"/>
              <w:jc w:val="both"/>
              <w:rPr>
                <w:rFonts w:cs="Arial"/>
                <w:color w:val="000000" w:themeColor="text1"/>
              </w:rPr>
            </w:pPr>
            <w:r w:rsidRPr="00DA6F88">
              <w:rPr>
                <w:rFonts w:cs="Arial"/>
                <w:color w:val="000000" w:themeColor="text1"/>
              </w:rPr>
              <w:t>To assist Tusla, if requested, in assessing a concern which has been the subject of a mandated report.</w:t>
            </w:r>
          </w:p>
          <w:p w:rsidR="0020428A" w:rsidRPr="00DA6F88" w:rsidRDefault="0020428A" w:rsidP="0020428A">
            <w:pPr>
              <w:shd w:val="clear" w:color="auto" w:fill="FFFFFF"/>
              <w:jc w:val="both"/>
              <w:rPr>
                <w:rFonts w:ascii="Calibri" w:hAnsi="Calibri" w:cs="Arial"/>
                <w:color w:val="000000" w:themeColor="text1"/>
                <w:sz w:val="22"/>
                <w:szCs w:val="22"/>
              </w:rPr>
            </w:pPr>
            <w:r w:rsidRPr="00DA6F88">
              <w:rPr>
                <w:rFonts w:ascii="Calibri" w:hAnsi="Calibri" w:cs="Arial"/>
                <w:color w:val="000000" w:themeColor="text1"/>
                <w:sz w:val="22"/>
                <w:szCs w:val="22"/>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20428A" w:rsidRPr="00DA6F88" w:rsidRDefault="0020428A" w:rsidP="00B04FD8">
            <w:pPr>
              <w:jc w:val="both"/>
              <w:rPr>
                <w:rFonts w:ascii="Calibri" w:hAnsi="Calibri" w:cs="Arial"/>
                <w:sz w:val="22"/>
                <w:szCs w:val="22"/>
              </w:rPr>
            </w:pPr>
          </w:p>
        </w:tc>
      </w:tr>
      <w:tr w:rsidR="0020428A" w:rsidRPr="00DA6F88" w:rsidTr="0092459D">
        <w:trPr>
          <w:trHeight w:val="1069"/>
        </w:trPr>
        <w:tc>
          <w:tcPr>
            <w:tcW w:w="2099" w:type="dxa"/>
          </w:tcPr>
          <w:p w:rsidR="0020428A" w:rsidRPr="00DA6F88" w:rsidRDefault="0020428A" w:rsidP="0055281F">
            <w:pPr>
              <w:autoSpaceDE w:val="0"/>
              <w:autoSpaceDN w:val="0"/>
              <w:adjustRightInd w:val="0"/>
              <w:spacing w:line="240" w:lineRule="atLeast"/>
              <w:ind w:left="108" w:right="108"/>
              <w:rPr>
                <w:rFonts w:ascii="Calibri" w:hAnsi="Calibri" w:cs="Arial"/>
                <w:b/>
                <w:bCs/>
                <w:color w:val="000000"/>
                <w:sz w:val="22"/>
                <w:szCs w:val="22"/>
              </w:rPr>
            </w:pPr>
            <w:r w:rsidRPr="00DA6F88">
              <w:rPr>
                <w:rFonts w:ascii="Calibri" w:hAnsi="Calibri" w:cs="Arial"/>
                <w:b/>
                <w:bCs/>
                <w:color w:val="000000"/>
                <w:sz w:val="22"/>
                <w:szCs w:val="22"/>
              </w:rPr>
              <w:t>Infection Control</w:t>
            </w:r>
          </w:p>
        </w:tc>
        <w:tc>
          <w:tcPr>
            <w:tcW w:w="7228" w:type="dxa"/>
          </w:tcPr>
          <w:p w:rsidR="0020428A" w:rsidRPr="00DA6F88" w:rsidRDefault="0020428A" w:rsidP="00A13018">
            <w:pPr>
              <w:jc w:val="both"/>
              <w:rPr>
                <w:rFonts w:ascii="Calibri" w:hAnsi="Calibri" w:cs="Arial"/>
                <w:sz w:val="22"/>
                <w:szCs w:val="22"/>
              </w:rPr>
            </w:pPr>
            <w:r w:rsidRPr="00DA6F88">
              <w:rPr>
                <w:rFonts w:ascii="Calibri" w:hAnsi="Calibr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r w:rsidRPr="00DA6F88">
              <w:rPr>
                <w:rFonts w:ascii="Calibri" w:hAnsi="Calibri" w:cs="Arial"/>
                <w:iCs/>
                <w:sz w:val="22"/>
                <w:szCs w:val="22"/>
              </w:rPr>
              <w:t xml:space="preserve"> and comply with associated HSE protocols for implementing and maintaining these standards as appropriate to the role.</w:t>
            </w:r>
          </w:p>
        </w:tc>
      </w:tr>
      <w:tr w:rsidR="0020428A" w:rsidRPr="00DA6F88" w:rsidTr="0092459D">
        <w:trPr>
          <w:trHeight w:val="1069"/>
        </w:trPr>
        <w:tc>
          <w:tcPr>
            <w:tcW w:w="2099" w:type="dxa"/>
          </w:tcPr>
          <w:p w:rsidR="0020428A" w:rsidRPr="00DA6F88" w:rsidRDefault="0020428A" w:rsidP="0055281F">
            <w:pPr>
              <w:autoSpaceDE w:val="0"/>
              <w:autoSpaceDN w:val="0"/>
              <w:adjustRightInd w:val="0"/>
              <w:spacing w:line="240" w:lineRule="atLeast"/>
              <w:ind w:left="108" w:right="108"/>
              <w:rPr>
                <w:rFonts w:ascii="Calibri" w:hAnsi="Calibri" w:cs="Arial"/>
                <w:b/>
                <w:bCs/>
                <w:color w:val="000000"/>
                <w:sz w:val="22"/>
                <w:szCs w:val="22"/>
              </w:rPr>
            </w:pPr>
            <w:r w:rsidRPr="00DA6F88">
              <w:rPr>
                <w:rFonts w:ascii="Calibri" w:hAnsi="Calibri" w:cs="Arial"/>
                <w:b/>
                <w:bCs/>
                <w:color w:val="000000"/>
                <w:sz w:val="22"/>
                <w:szCs w:val="22"/>
              </w:rPr>
              <w:t>Health &amp; Safety</w:t>
            </w:r>
          </w:p>
        </w:tc>
        <w:tc>
          <w:tcPr>
            <w:tcW w:w="7228" w:type="dxa"/>
          </w:tcPr>
          <w:p w:rsidR="0020428A" w:rsidRPr="00DA6F88" w:rsidRDefault="0020428A" w:rsidP="00450FA9">
            <w:pPr>
              <w:jc w:val="both"/>
              <w:rPr>
                <w:rFonts w:ascii="Calibri" w:hAnsi="Calibri" w:cs="Arial"/>
                <w:sz w:val="22"/>
                <w:szCs w:val="22"/>
              </w:rPr>
            </w:pPr>
            <w:r w:rsidRPr="00DA6F88">
              <w:rPr>
                <w:rFonts w:ascii="Calibri" w:hAnsi="Calibr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20428A" w:rsidRPr="00DA6F88" w:rsidRDefault="0020428A" w:rsidP="00450FA9">
            <w:pPr>
              <w:ind w:firstLine="720"/>
              <w:jc w:val="both"/>
              <w:rPr>
                <w:rFonts w:ascii="Calibri" w:hAnsi="Calibri" w:cs="Arial"/>
                <w:sz w:val="22"/>
                <w:szCs w:val="22"/>
              </w:rPr>
            </w:pPr>
          </w:p>
          <w:p w:rsidR="0020428A" w:rsidRPr="00DA6F88" w:rsidRDefault="0020428A" w:rsidP="00450FA9">
            <w:pPr>
              <w:jc w:val="both"/>
              <w:rPr>
                <w:rFonts w:ascii="Calibri" w:hAnsi="Calibri" w:cs="Arial"/>
                <w:sz w:val="22"/>
                <w:szCs w:val="22"/>
                <w:highlight w:val="yellow"/>
              </w:rPr>
            </w:pPr>
            <w:r w:rsidRPr="00DA6F88">
              <w:rPr>
                <w:rFonts w:ascii="Calibri" w:hAnsi="Calibri" w:cs="Arial"/>
                <w:sz w:val="22"/>
                <w:szCs w:val="22"/>
              </w:rPr>
              <w:t>Key responsibilities include:</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rPr>
              <w:t>Developing a SSSS for the department/service</w:t>
            </w:r>
            <w:r w:rsidRPr="00DA6F88">
              <w:rPr>
                <w:rStyle w:val="FootnoteReference"/>
                <w:rFonts w:cs="Arial"/>
              </w:rPr>
              <w:footnoteReference w:id="1"/>
            </w:r>
            <w:r w:rsidRPr="00DA6F88">
              <w:rPr>
                <w:rFonts w:cs="Arial"/>
              </w:rPr>
              <w:t>, as applicable, based on the identification of hazards and the assessment of risks, and reviewing/updating same on a regular basis (at least annually) and in the event of any significant change in the work activity or place of work.</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rPr>
              <w:t>Consulting and communicating with staff and safety representatives on OSH matters.</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rPr>
              <w:lastRenderedPageBreak/>
              <w:t xml:space="preserve">Ensuring </w:t>
            </w:r>
            <w:r w:rsidR="002109B3" w:rsidRPr="00DA6F88">
              <w:rPr>
                <w:rFonts w:cs="Arial"/>
              </w:rPr>
              <w:t>training needs</w:t>
            </w:r>
            <w:r w:rsidRPr="00DA6F88">
              <w:rPr>
                <w:rFonts w:cs="Arial"/>
              </w:rPr>
              <w:t xml:space="preserve"> assessment (TNA) is undertaken for employees, facilitating their attendance at statutory OSH training, and ensuring records are maintained for each employee.</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rPr>
              <w:t>Ensuring that all incidents occurring within the relevant department/service are appropriately managed and investigated in accordance with HSE procedures</w:t>
            </w:r>
            <w:r w:rsidRPr="00DA6F88">
              <w:rPr>
                <w:rStyle w:val="FootnoteReference"/>
                <w:rFonts w:cs="Arial"/>
              </w:rPr>
              <w:footnoteReference w:id="2"/>
            </w:r>
            <w:r w:rsidRPr="00DA6F88">
              <w:rPr>
                <w:rFonts w:cs="Arial"/>
              </w:rPr>
              <w:t>.</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rPr>
              <w:t>Seeking advice from health and safety professionals through the National Health and Safety Function Helpdesk as appropriate.</w:t>
            </w:r>
          </w:p>
          <w:p w:rsidR="0020428A" w:rsidRPr="00DA6F88" w:rsidRDefault="0020428A" w:rsidP="00373051">
            <w:pPr>
              <w:pStyle w:val="ListParagraph"/>
              <w:numPr>
                <w:ilvl w:val="0"/>
                <w:numId w:val="2"/>
              </w:numPr>
              <w:spacing w:after="0" w:line="240" w:lineRule="auto"/>
              <w:ind w:left="714" w:hanging="357"/>
              <w:contextualSpacing w:val="0"/>
              <w:jc w:val="both"/>
              <w:rPr>
                <w:rFonts w:cs="Arial"/>
              </w:rPr>
            </w:pPr>
            <w:r w:rsidRPr="00DA6F88">
              <w:rPr>
                <w:rFonts w:cs="Arial"/>
                <w:iCs/>
              </w:rPr>
              <w:t>Reviewing the health and safety performance of the ward/department/service and staff through, respectively, local audit and performance achievement meetings for example.</w:t>
            </w:r>
          </w:p>
          <w:p w:rsidR="0020428A" w:rsidRPr="00DA6F88" w:rsidRDefault="0020428A" w:rsidP="00450FA9">
            <w:pPr>
              <w:jc w:val="both"/>
              <w:rPr>
                <w:rFonts w:ascii="Calibri" w:hAnsi="Calibri" w:cs="Arial"/>
                <w:sz w:val="22"/>
                <w:szCs w:val="22"/>
              </w:rPr>
            </w:pPr>
          </w:p>
          <w:p w:rsidR="0020428A" w:rsidRPr="00DA6F88" w:rsidRDefault="0020428A" w:rsidP="006F5C59">
            <w:pPr>
              <w:jc w:val="both"/>
              <w:rPr>
                <w:rFonts w:ascii="Calibri" w:hAnsi="Calibri" w:cs="Arial"/>
                <w:sz w:val="22"/>
                <w:szCs w:val="22"/>
              </w:rPr>
            </w:pPr>
            <w:r w:rsidRPr="00DA6F88">
              <w:rPr>
                <w:rFonts w:ascii="Calibri" w:hAnsi="Calibri" w:cs="Arial"/>
                <w:b/>
                <w:sz w:val="22"/>
                <w:szCs w:val="22"/>
              </w:rPr>
              <w:t>Note</w:t>
            </w:r>
            <w:r w:rsidRPr="00DA6F88">
              <w:rPr>
                <w:rFonts w:ascii="Calibri" w:hAnsi="Calibri" w:cs="Arial"/>
                <w:sz w:val="22"/>
                <w:szCs w:val="22"/>
              </w:rPr>
              <w:t xml:space="preserve">: Detailed roles and responsibilities of Line Managers are outlined in local SSSS. </w:t>
            </w:r>
          </w:p>
          <w:p w:rsidR="0020428A" w:rsidRPr="00DA6F88" w:rsidRDefault="0020428A" w:rsidP="006F5C59">
            <w:pPr>
              <w:jc w:val="both"/>
              <w:rPr>
                <w:rFonts w:ascii="Calibri" w:hAnsi="Calibri" w:cs="Arial"/>
                <w:sz w:val="22"/>
                <w:szCs w:val="22"/>
              </w:rPr>
            </w:pPr>
          </w:p>
        </w:tc>
      </w:tr>
    </w:tbl>
    <w:p w:rsidR="00CC6B9F" w:rsidRPr="00DA6F88" w:rsidRDefault="00CC6B9F" w:rsidP="00212A2B">
      <w:pPr>
        <w:jc w:val="both"/>
        <w:rPr>
          <w:rFonts w:ascii="Calibri" w:hAnsi="Calibri" w:cs="Arial"/>
          <w:sz w:val="22"/>
          <w:szCs w:val="22"/>
        </w:rPr>
      </w:pPr>
    </w:p>
    <w:p w:rsidR="00DA6F88" w:rsidRPr="00DA6F88" w:rsidRDefault="00DA6F88">
      <w:pPr>
        <w:jc w:val="both"/>
        <w:rPr>
          <w:rFonts w:ascii="Calibri" w:hAnsi="Calibri" w:cs="Arial"/>
          <w:sz w:val="22"/>
          <w:szCs w:val="22"/>
        </w:rPr>
      </w:pPr>
    </w:p>
    <w:sectPr w:rsidR="00DA6F88" w:rsidRPr="00DA6F88" w:rsidSect="006D5D2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8C" w:rsidRDefault="00B5068C">
      <w:r>
        <w:separator/>
      </w:r>
    </w:p>
  </w:endnote>
  <w:endnote w:type="continuationSeparator" w:id="0">
    <w:p w:rsidR="00B5068C" w:rsidRDefault="00B5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D2" w:rsidRDefault="006B7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6D2" w:rsidRDefault="006B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D2" w:rsidRDefault="006B76D2" w:rsidP="00392EA3">
    <w:pPr>
      <w:pStyle w:val="Footer"/>
      <w:framePr w:wrap="around" w:vAnchor="text" w:hAnchor="page" w:x="10456" w:y="46"/>
      <w:rPr>
        <w:rStyle w:val="PageNumber"/>
      </w:rPr>
    </w:pPr>
    <w:r>
      <w:rPr>
        <w:rStyle w:val="PageNumber"/>
      </w:rPr>
      <w:fldChar w:fldCharType="begin"/>
    </w:r>
    <w:r>
      <w:rPr>
        <w:rStyle w:val="PageNumber"/>
      </w:rPr>
      <w:instrText xml:space="preserve">PAGE  </w:instrText>
    </w:r>
    <w:r>
      <w:rPr>
        <w:rStyle w:val="PageNumber"/>
      </w:rPr>
      <w:fldChar w:fldCharType="separate"/>
    </w:r>
    <w:r w:rsidR="007C1CE4">
      <w:rPr>
        <w:rStyle w:val="PageNumber"/>
        <w:noProof/>
      </w:rPr>
      <w:t>2</w:t>
    </w:r>
    <w:r>
      <w:rPr>
        <w:rStyle w:val="PageNumber"/>
      </w:rPr>
      <w:fldChar w:fldCharType="end"/>
    </w:r>
  </w:p>
  <w:p w:rsidR="006B76D2" w:rsidRPr="00392EA3" w:rsidRDefault="006B76D2" w:rsidP="00176134">
    <w:pPr>
      <w:pStyle w:val="Footer"/>
      <w:ind w:left="-1276"/>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C7" w:rsidRDefault="002B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8C" w:rsidRDefault="00B5068C">
      <w:r>
        <w:separator/>
      </w:r>
    </w:p>
  </w:footnote>
  <w:footnote w:type="continuationSeparator" w:id="0">
    <w:p w:rsidR="00B5068C" w:rsidRDefault="00B5068C">
      <w:r>
        <w:continuationSeparator/>
      </w:r>
    </w:p>
  </w:footnote>
  <w:footnote w:id="1">
    <w:p w:rsidR="006B76D2" w:rsidRDefault="006B76D2" w:rsidP="00450FA9">
      <w:pPr>
        <w:pStyle w:val="FootnoteText"/>
      </w:pPr>
      <w:r>
        <w:rPr>
          <w:rStyle w:val="FootnoteReference"/>
        </w:rPr>
        <w:footnoteRef/>
      </w:r>
      <w:r>
        <w:t xml:space="preserve"> A template SSSS and guidelines are available on the National Health and Safety Function/H&amp;S web-pages</w:t>
      </w:r>
    </w:p>
  </w:footnote>
  <w:footnote w:id="2">
    <w:p w:rsidR="006B76D2" w:rsidRPr="00DD13C2" w:rsidRDefault="006B76D2" w:rsidP="00450FA9">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C7" w:rsidRDefault="002B6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C7" w:rsidRDefault="002B6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C7" w:rsidRDefault="002B6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2C555BD"/>
    <w:multiLevelType w:val="hybridMultilevel"/>
    <w:tmpl w:val="12D0F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B3515F4"/>
    <w:multiLevelType w:val="hybridMultilevel"/>
    <w:tmpl w:val="3E2A5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6C961F4"/>
    <w:multiLevelType w:val="multilevel"/>
    <w:tmpl w:val="35E4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52EDE"/>
    <w:multiLevelType w:val="hybridMultilevel"/>
    <w:tmpl w:val="327E5EEE"/>
    <w:lvl w:ilvl="0" w:tplc="BEBCA902">
      <w:start w:val="1"/>
      <w:numFmt w:val="decimal"/>
      <w:lvlText w:val="%1."/>
      <w:lvlJc w:val="left"/>
      <w:pPr>
        <w:tabs>
          <w:tab w:val="num" w:pos="397"/>
        </w:tabs>
        <w:ind w:left="397" w:hanging="397"/>
      </w:pPr>
      <w:rPr>
        <w:rFonts w:ascii="Arial" w:hAnsi="Arial" w:cs="Arial" w:hint="default"/>
        <w:b/>
        <w:i w:val="0"/>
        <w:sz w:val="20"/>
        <w:szCs w:val="20"/>
      </w:rPr>
    </w:lvl>
    <w:lvl w:ilvl="1" w:tplc="53D226AC">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7"/>
  </w:num>
  <w:num w:numId="5">
    <w:abstractNumId w:val="8"/>
  </w:num>
  <w:num w:numId="6">
    <w:abstractNumId w:val="4"/>
  </w:num>
  <w:num w:numId="7">
    <w:abstractNumId w:val="1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3A"/>
    <w:rsid w:val="00003493"/>
    <w:rsid w:val="00005C3B"/>
    <w:rsid w:val="0000618D"/>
    <w:rsid w:val="000064BF"/>
    <w:rsid w:val="00006651"/>
    <w:rsid w:val="00010F77"/>
    <w:rsid w:val="00011D23"/>
    <w:rsid w:val="00012E10"/>
    <w:rsid w:val="00013116"/>
    <w:rsid w:val="00015A81"/>
    <w:rsid w:val="00020566"/>
    <w:rsid w:val="00021596"/>
    <w:rsid w:val="00021AF2"/>
    <w:rsid w:val="0002412C"/>
    <w:rsid w:val="00030DAF"/>
    <w:rsid w:val="00032F48"/>
    <w:rsid w:val="000343F3"/>
    <w:rsid w:val="00036CB9"/>
    <w:rsid w:val="00040529"/>
    <w:rsid w:val="00041BA9"/>
    <w:rsid w:val="00042480"/>
    <w:rsid w:val="000430ED"/>
    <w:rsid w:val="0004452D"/>
    <w:rsid w:val="00044814"/>
    <w:rsid w:val="00045FC0"/>
    <w:rsid w:val="00047497"/>
    <w:rsid w:val="00052385"/>
    <w:rsid w:val="0005239C"/>
    <w:rsid w:val="00053456"/>
    <w:rsid w:val="0007059C"/>
    <w:rsid w:val="0007075F"/>
    <w:rsid w:val="000731EA"/>
    <w:rsid w:val="00073CAC"/>
    <w:rsid w:val="000747B3"/>
    <w:rsid w:val="00075452"/>
    <w:rsid w:val="00075C87"/>
    <w:rsid w:val="000760FE"/>
    <w:rsid w:val="00076173"/>
    <w:rsid w:val="00076B23"/>
    <w:rsid w:val="00077AA5"/>
    <w:rsid w:val="00080E48"/>
    <w:rsid w:val="00082540"/>
    <w:rsid w:val="00087BE1"/>
    <w:rsid w:val="00090DC4"/>
    <w:rsid w:val="00092512"/>
    <w:rsid w:val="00096194"/>
    <w:rsid w:val="000A1409"/>
    <w:rsid w:val="000A2879"/>
    <w:rsid w:val="000A4274"/>
    <w:rsid w:val="000A76B6"/>
    <w:rsid w:val="000B4B46"/>
    <w:rsid w:val="000B5412"/>
    <w:rsid w:val="000B66F6"/>
    <w:rsid w:val="000B7A4E"/>
    <w:rsid w:val="000C2A32"/>
    <w:rsid w:val="000C5175"/>
    <w:rsid w:val="000D0A8E"/>
    <w:rsid w:val="000D0E9B"/>
    <w:rsid w:val="000D28FF"/>
    <w:rsid w:val="000D4CB4"/>
    <w:rsid w:val="000D5826"/>
    <w:rsid w:val="000D596A"/>
    <w:rsid w:val="000E0693"/>
    <w:rsid w:val="000E0DFD"/>
    <w:rsid w:val="000E1F5D"/>
    <w:rsid w:val="000E47D8"/>
    <w:rsid w:val="000E4814"/>
    <w:rsid w:val="000E624E"/>
    <w:rsid w:val="000E76BC"/>
    <w:rsid w:val="000F0A59"/>
    <w:rsid w:val="000F2654"/>
    <w:rsid w:val="000F3C8D"/>
    <w:rsid w:val="000F6560"/>
    <w:rsid w:val="000F761F"/>
    <w:rsid w:val="00101AD4"/>
    <w:rsid w:val="001065A5"/>
    <w:rsid w:val="00107109"/>
    <w:rsid w:val="00111588"/>
    <w:rsid w:val="001118A1"/>
    <w:rsid w:val="00111B87"/>
    <w:rsid w:val="00113167"/>
    <w:rsid w:val="00120E99"/>
    <w:rsid w:val="0012467E"/>
    <w:rsid w:val="0012488E"/>
    <w:rsid w:val="0012604A"/>
    <w:rsid w:val="00126A6E"/>
    <w:rsid w:val="0012735C"/>
    <w:rsid w:val="00127803"/>
    <w:rsid w:val="001310D2"/>
    <w:rsid w:val="00132899"/>
    <w:rsid w:val="0013317B"/>
    <w:rsid w:val="0013366A"/>
    <w:rsid w:val="00144DDE"/>
    <w:rsid w:val="001458D3"/>
    <w:rsid w:val="00145DC9"/>
    <w:rsid w:val="00147C0A"/>
    <w:rsid w:val="00151DE7"/>
    <w:rsid w:val="001565F2"/>
    <w:rsid w:val="00157870"/>
    <w:rsid w:val="00163F22"/>
    <w:rsid w:val="00166264"/>
    <w:rsid w:val="0016697C"/>
    <w:rsid w:val="001708E2"/>
    <w:rsid w:val="00172F21"/>
    <w:rsid w:val="001747F0"/>
    <w:rsid w:val="00175A75"/>
    <w:rsid w:val="00176134"/>
    <w:rsid w:val="00176A67"/>
    <w:rsid w:val="00181854"/>
    <w:rsid w:val="001873FB"/>
    <w:rsid w:val="00190916"/>
    <w:rsid w:val="0019175D"/>
    <w:rsid w:val="00196C27"/>
    <w:rsid w:val="00196CB2"/>
    <w:rsid w:val="001A199E"/>
    <w:rsid w:val="001A515F"/>
    <w:rsid w:val="001A71BA"/>
    <w:rsid w:val="001A7740"/>
    <w:rsid w:val="001B0F0D"/>
    <w:rsid w:val="001B18F8"/>
    <w:rsid w:val="001B1E73"/>
    <w:rsid w:val="001B75B2"/>
    <w:rsid w:val="001B7911"/>
    <w:rsid w:val="001C2405"/>
    <w:rsid w:val="001C7006"/>
    <w:rsid w:val="001D2569"/>
    <w:rsid w:val="001D4DA4"/>
    <w:rsid w:val="001D54B2"/>
    <w:rsid w:val="001D5E0B"/>
    <w:rsid w:val="001E4E07"/>
    <w:rsid w:val="001E4FB2"/>
    <w:rsid w:val="001F0E9C"/>
    <w:rsid w:val="001F19D7"/>
    <w:rsid w:val="001F1C23"/>
    <w:rsid w:val="001F2685"/>
    <w:rsid w:val="0020272B"/>
    <w:rsid w:val="0020428A"/>
    <w:rsid w:val="002109B3"/>
    <w:rsid w:val="00212A2B"/>
    <w:rsid w:val="0021365F"/>
    <w:rsid w:val="0021694C"/>
    <w:rsid w:val="002178B3"/>
    <w:rsid w:val="00221DFB"/>
    <w:rsid w:val="00222C90"/>
    <w:rsid w:val="00224E2D"/>
    <w:rsid w:val="00227D54"/>
    <w:rsid w:val="0023127F"/>
    <w:rsid w:val="00233464"/>
    <w:rsid w:val="00233B12"/>
    <w:rsid w:val="00234EEA"/>
    <w:rsid w:val="00235C8B"/>
    <w:rsid w:val="002367A7"/>
    <w:rsid w:val="002409DC"/>
    <w:rsid w:val="00240D6E"/>
    <w:rsid w:val="00242317"/>
    <w:rsid w:val="00243A5D"/>
    <w:rsid w:val="00251E20"/>
    <w:rsid w:val="002548CD"/>
    <w:rsid w:val="00254AFD"/>
    <w:rsid w:val="00255161"/>
    <w:rsid w:val="0025664D"/>
    <w:rsid w:val="00257AF2"/>
    <w:rsid w:val="0026074C"/>
    <w:rsid w:val="00260E34"/>
    <w:rsid w:val="00262C70"/>
    <w:rsid w:val="002646AB"/>
    <w:rsid w:val="00271CF0"/>
    <w:rsid w:val="00274BB7"/>
    <w:rsid w:val="00275AF4"/>
    <w:rsid w:val="002778EA"/>
    <w:rsid w:val="00280861"/>
    <w:rsid w:val="00283621"/>
    <w:rsid w:val="0028519A"/>
    <w:rsid w:val="002902C2"/>
    <w:rsid w:val="00291880"/>
    <w:rsid w:val="002919A7"/>
    <w:rsid w:val="00295345"/>
    <w:rsid w:val="00296963"/>
    <w:rsid w:val="002A0074"/>
    <w:rsid w:val="002A47D1"/>
    <w:rsid w:val="002A5084"/>
    <w:rsid w:val="002A5BAF"/>
    <w:rsid w:val="002B175D"/>
    <w:rsid w:val="002B4E19"/>
    <w:rsid w:val="002B69C7"/>
    <w:rsid w:val="002C0899"/>
    <w:rsid w:val="002C121E"/>
    <w:rsid w:val="002C1ED0"/>
    <w:rsid w:val="002C415E"/>
    <w:rsid w:val="002C5382"/>
    <w:rsid w:val="002C5726"/>
    <w:rsid w:val="002C5C1F"/>
    <w:rsid w:val="002C6AD4"/>
    <w:rsid w:val="002D2EC0"/>
    <w:rsid w:val="002D3115"/>
    <w:rsid w:val="002D3761"/>
    <w:rsid w:val="002D5392"/>
    <w:rsid w:val="002D6974"/>
    <w:rsid w:val="002D73E9"/>
    <w:rsid w:val="002D7B9D"/>
    <w:rsid w:val="002D7C73"/>
    <w:rsid w:val="002E1377"/>
    <w:rsid w:val="002E17BB"/>
    <w:rsid w:val="002E1B28"/>
    <w:rsid w:val="002E3324"/>
    <w:rsid w:val="002E5A39"/>
    <w:rsid w:val="002F0BD8"/>
    <w:rsid w:val="002F1594"/>
    <w:rsid w:val="002F377E"/>
    <w:rsid w:val="002F6714"/>
    <w:rsid w:val="00301BEE"/>
    <w:rsid w:val="00303988"/>
    <w:rsid w:val="00304048"/>
    <w:rsid w:val="00304CB5"/>
    <w:rsid w:val="003076AF"/>
    <w:rsid w:val="00311703"/>
    <w:rsid w:val="00312325"/>
    <w:rsid w:val="00313573"/>
    <w:rsid w:val="003140A7"/>
    <w:rsid w:val="00323870"/>
    <w:rsid w:val="0032389E"/>
    <w:rsid w:val="0032446C"/>
    <w:rsid w:val="00325CB0"/>
    <w:rsid w:val="00331B69"/>
    <w:rsid w:val="003331BF"/>
    <w:rsid w:val="003341D2"/>
    <w:rsid w:val="0033532F"/>
    <w:rsid w:val="00337F52"/>
    <w:rsid w:val="00340B2C"/>
    <w:rsid w:val="00340DCD"/>
    <w:rsid w:val="00342F98"/>
    <w:rsid w:val="00344528"/>
    <w:rsid w:val="0034515D"/>
    <w:rsid w:val="003501AD"/>
    <w:rsid w:val="00360A21"/>
    <w:rsid w:val="00363296"/>
    <w:rsid w:val="00371499"/>
    <w:rsid w:val="00373051"/>
    <w:rsid w:val="003743CF"/>
    <w:rsid w:val="00376475"/>
    <w:rsid w:val="00377471"/>
    <w:rsid w:val="00381827"/>
    <w:rsid w:val="00382D54"/>
    <w:rsid w:val="00383DAD"/>
    <w:rsid w:val="003904C6"/>
    <w:rsid w:val="00391941"/>
    <w:rsid w:val="00392EA3"/>
    <w:rsid w:val="0039449C"/>
    <w:rsid w:val="00395923"/>
    <w:rsid w:val="003A26BF"/>
    <w:rsid w:val="003A28A8"/>
    <w:rsid w:val="003A3468"/>
    <w:rsid w:val="003A41B2"/>
    <w:rsid w:val="003A64BB"/>
    <w:rsid w:val="003A6F75"/>
    <w:rsid w:val="003A706C"/>
    <w:rsid w:val="003A7083"/>
    <w:rsid w:val="003A70A6"/>
    <w:rsid w:val="003A76CB"/>
    <w:rsid w:val="003B06DC"/>
    <w:rsid w:val="003B0D68"/>
    <w:rsid w:val="003B7A22"/>
    <w:rsid w:val="003B7ACA"/>
    <w:rsid w:val="003C0A9D"/>
    <w:rsid w:val="003C3B76"/>
    <w:rsid w:val="003C5EB0"/>
    <w:rsid w:val="003D0148"/>
    <w:rsid w:val="003D7E9A"/>
    <w:rsid w:val="003E10DF"/>
    <w:rsid w:val="003E1ADD"/>
    <w:rsid w:val="003E2CF3"/>
    <w:rsid w:val="003E4182"/>
    <w:rsid w:val="003E7D77"/>
    <w:rsid w:val="003F0EB0"/>
    <w:rsid w:val="003F115C"/>
    <w:rsid w:val="003F397E"/>
    <w:rsid w:val="003F4F25"/>
    <w:rsid w:val="003F6ABE"/>
    <w:rsid w:val="003F6BEE"/>
    <w:rsid w:val="003F715A"/>
    <w:rsid w:val="0040420F"/>
    <w:rsid w:val="004046D6"/>
    <w:rsid w:val="00411C20"/>
    <w:rsid w:val="00413B51"/>
    <w:rsid w:val="00414508"/>
    <w:rsid w:val="004158F3"/>
    <w:rsid w:val="0041698D"/>
    <w:rsid w:val="00417E6D"/>
    <w:rsid w:val="00422C3D"/>
    <w:rsid w:val="004246A0"/>
    <w:rsid w:val="00425116"/>
    <w:rsid w:val="004255C2"/>
    <w:rsid w:val="00432482"/>
    <w:rsid w:val="00433BE2"/>
    <w:rsid w:val="004346B9"/>
    <w:rsid w:val="0043511B"/>
    <w:rsid w:val="0043696B"/>
    <w:rsid w:val="004410CB"/>
    <w:rsid w:val="00442458"/>
    <w:rsid w:val="00443756"/>
    <w:rsid w:val="00445FE3"/>
    <w:rsid w:val="0045097C"/>
    <w:rsid w:val="00450FA9"/>
    <w:rsid w:val="004510B1"/>
    <w:rsid w:val="0045116A"/>
    <w:rsid w:val="00451F69"/>
    <w:rsid w:val="00452784"/>
    <w:rsid w:val="00453028"/>
    <w:rsid w:val="00455320"/>
    <w:rsid w:val="004573E7"/>
    <w:rsid w:val="00463512"/>
    <w:rsid w:val="004640C8"/>
    <w:rsid w:val="00466936"/>
    <w:rsid w:val="00472422"/>
    <w:rsid w:val="00473192"/>
    <w:rsid w:val="00473F81"/>
    <w:rsid w:val="00475286"/>
    <w:rsid w:val="00477F95"/>
    <w:rsid w:val="0048154D"/>
    <w:rsid w:val="0048295A"/>
    <w:rsid w:val="004845F7"/>
    <w:rsid w:val="0048502A"/>
    <w:rsid w:val="00486512"/>
    <w:rsid w:val="00490593"/>
    <w:rsid w:val="00491D1E"/>
    <w:rsid w:val="00497B40"/>
    <w:rsid w:val="004A0B26"/>
    <w:rsid w:val="004A6789"/>
    <w:rsid w:val="004B19A5"/>
    <w:rsid w:val="004B2BDB"/>
    <w:rsid w:val="004B2D2D"/>
    <w:rsid w:val="004B56A7"/>
    <w:rsid w:val="004B788C"/>
    <w:rsid w:val="004C05BB"/>
    <w:rsid w:val="004C1911"/>
    <w:rsid w:val="004C3564"/>
    <w:rsid w:val="004C4E2C"/>
    <w:rsid w:val="004C738E"/>
    <w:rsid w:val="004D127E"/>
    <w:rsid w:val="004D1E3B"/>
    <w:rsid w:val="004D24E8"/>
    <w:rsid w:val="004D308C"/>
    <w:rsid w:val="004D5E27"/>
    <w:rsid w:val="004D6BFA"/>
    <w:rsid w:val="004D6E21"/>
    <w:rsid w:val="004D7AFD"/>
    <w:rsid w:val="004D7FAE"/>
    <w:rsid w:val="004E05DC"/>
    <w:rsid w:val="004E1912"/>
    <w:rsid w:val="004E344A"/>
    <w:rsid w:val="004E3E0B"/>
    <w:rsid w:val="004E47C7"/>
    <w:rsid w:val="004E66F8"/>
    <w:rsid w:val="004E7023"/>
    <w:rsid w:val="004E74CA"/>
    <w:rsid w:val="004E77C3"/>
    <w:rsid w:val="004F163B"/>
    <w:rsid w:val="004F3BB3"/>
    <w:rsid w:val="004F64DB"/>
    <w:rsid w:val="00502672"/>
    <w:rsid w:val="00506AE4"/>
    <w:rsid w:val="00511E3A"/>
    <w:rsid w:val="00516A6B"/>
    <w:rsid w:val="00521D42"/>
    <w:rsid w:val="00522028"/>
    <w:rsid w:val="0052282B"/>
    <w:rsid w:val="00530789"/>
    <w:rsid w:val="00533498"/>
    <w:rsid w:val="0053449E"/>
    <w:rsid w:val="00534865"/>
    <w:rsid w:val="005349CC"/>
    <w:rsid w:val="005462FD"/>
    <w:rsid w:val="00550249"/>
    <w:rsid w:val="00550906"/>
    <w:rsid w:val="0055281F"/>
    <w:rsid w:val="005554FB"/>
    <w:rsid w:val="0056036A"/>
    <w:rsid w:val="0056472B"/>
    <w:rsid w:val="00564B10"/>
    <w:rsid w:val="00566165"/>
    <w:rsid w:val="00571CEC"/>
    <w:rsid w:val="00572C0C"/>
    <w:rsid w:val="005744C1"/>
    <w:rsid w:val="005816DC"/>
    <w:rsid w:val="0058412F"/>
    <w:rsid w:val="0058656C"/>
    <w:rsid w:val="0059072A"/>
    <w:rsid w:val="0059228B"/>
    <w:rsid w:val="005941EC"/>
    <w:rsid w:val="00595E3E"/>
    <w:rsid w:val="005974EA"/>
    <w:rsid w:val="005A205C"/>
    <w:rsid w:val="005A2663"/>
    <w:rsid w:val="005A293B"/>
    <w:rsid w:val="005A380B"/>
    <w:rsid w:val="005A4B31"/>
    <w:rsid w:val="005A643C"/>
    <w:rsid w:val="005B1731"/>
    <w:rsid w:val="005B3D61"/>
    <w:rsid w:val="005B40AF"/>
    <w:rsid w:val="005B7536"/>
    <w:rsid w:val="005C0753"/>
    <w:rsid w:val="005C0E25"/>
    <w:rsid w:val="005C4E88"/>
    <w:rsid w:val="005C6A22"/>
    <w:rsid w:val="005D0279"/>
    <w:rsid w:val="005D0B54"/>
    <w:rsid w:val="005D19E6"/>
    <w:rsid w:val="005D2302"/>
    <w:rsid w:val="005D27EE"/>
    <w:rsid w:val="005D4399"/>
    <w:rsid w:val="005D7EDF"/>
    <w:rsid w:val="005E1184"/>
    <w:rsid w:val="005E1CF7"/>
    <w:rsid w:val="005E5C9D"/>
    <w:rsid w:val="005E7A99"/>
    <w:rsid w:val="005F3F58"/>
    <w:rsid w:val="005F473E"/>
    <w:rsid w:val="005F4C69"/>
    <w:rsid w:val="005F765E"/>
    <w:rsid w:val="005F7E42"/>
    <w:rsid w:val="00600E89"/>
    <w:rsid w:val="00606690"/>
    <w:rsid w:val="00607D80"/>
    <w:rsid w:val="00610DCA"/>
    <w:rsid w:val="00611901"/>
    <w:rsid w:val="00613E23"/>
    <w:rsid w:val="00614C10"/>
    <w:rsid w:val="006157C0"/>
    <w:rsid w:val="00616A3F"/>
    <w:rsid w:val="00630EE8"/>
    <w:rsid w:val="006315EF"/>
    <w:rsid w:val="00631F07"/>
    <w:rsid w:val="00632229"/>
    <w:rsid w:val="00637779"/>
    <w:rsid w:val="00645FA5"/>
    <w:rsid w:val="00650B77"/>
    <w:rsid w:val="00654CFF"/>
    <w:rsid w:val="00654D31"/>
    <w:rsid w:val="00656B7C"/>
    <w:rsid w:val="00663307"/>
    <w:rsid w:val="00664DFC"/>
    <w:rsid w:val="0067231A"/>
    <w:rsid w:val="00673430"/>
    <w:rsid w:val="00673B47"/>
    <w:rsid w:val="00684E1E"/>
    <w:rsid w:val="006870D3"/>
    <w:rsid w:val="0069011B"/>
    <w:rsid w:val="00690FC6"/>
    <w:rsid w:val="006919A1"/>
    <w:rsid w:val="00695C50"/>
    <w:rsid w:val="00695CE3"/>
    <w:rsid w:val="00696D70"/>
    <w:rsid w:val="006A230A"/>
    <w:rsid w:val="006A2B95"/>
    <w:rsid w:val="006A3F09"/>
    <w:rsid w:val="006A5393"/>
    <w:rsid w:val="006A5DB9"/>
    <w:rsid w:val="006B34AE"/>
    <w:rsid w:val="006B595C"/>
    <w:rsid w:val="006B76D2"/>
    <w:rsid w:val="006B7E91"/>
    <w:rsid w:val="006C0EF8"/>
    <w:rsid w:val="006C0FDC"/>
    <w:rsid w:val="006C2DD4"/>
    <w:rsid w:val="006C7842"/>
    <w:rsid w:val="006D03F6"/>
    <w:rsid w:val="006D3987"/>
    <w:rsid w:val="006D5D2F"/>
    <w:rsid w:val="006D74ED"/>
    <w:rsid w:val="006E234A"/>
    <w:rsid w:val="006E31C1"/>
    <w:rsid w:val="006E47D7"/>
    <w:rsid w:val="006E4CEC"/>
    <w:rsid w:val="006E5218"/>
    <w:rsid w:val="006E6AAC"/>
    <w:rsid w:val="006F195E"/>
    <w:rsid w:val="006F283F"/>
    <w:rsid w:val="006F2C8D"/>
    <w:rsid w:val="006F4D11"/>
    <w:rsid w:val="006F5C59"/>
    <w:rsid w:val="007002FD"/>
    <w:rsid w:val="00702C4D"/>
    <w:rsid w:val="00704E91"/>
    <w:rsid w:val="0070543A"/>
    <w:rsid w:val="007107FB"/>
    <w:rsid w:val="00710CDB"/>
    <w:rsid w:val="0071170E"/>
    <w:rsid w:val="00711D5A"/>
    <w:rsid w:val="00715EC3"/>
    <w:rsid w:val="007202DA"/>
    <w:rsid w:val="00724776"/>
    <w:rsid w:val="0072492A"/>
    <w:rsid w:val="00724C2B"/>
    <w:rsid w:val="00725377"/>
    <w:rsid w:val="00726565"/>
    <w:rsid w:val="007272F1"/>
    <w:rsid w:val="00727389"/>
    <w:rsid w:val="00727663"/>
    <w:rsid w:val="00727D1B"/>
    <w:rsid w:val="00731135"/>
    <w:rsid w:val="0073777B"/>
    <w:rsid w:val="00742D8F"/>
    <w:rsid w:val="007455AF"/>
    <w:rsid w:val="00746A8E"/>
    <w:rsid w:val="00751DA0"/>
    <w:rsid w:val="00755CDF"/>
    <w:rsid w:val="00762B94"/>
    <w:rsid w:val="007640F1"/>
    <w:rsid w:val="00766888"/>
    <w:rsid w:val="00777B7E"/>
    <w:rsid w:val="0078157F"/>
    <w:rsid w:val="00786226"/>
    <w:rsid w:val="00786D70"/>
    <w:rsid w:val="007870A0"/>
    <w:rsid w:val="00790831"/>
    <w:rsid w:val="007931B3"/>
    <w:rsid w:val="00793C19"/>
    <w:rsid w:val="00793F10"/>
    <w:rsid w:val="00797B34"/>
    <w:rsid w:val="007A19AE"/>
    <w:rsid w:val="007A27AA"/>
    <w:rsid w:val="007A45A9"/>
    <w:rsid w:val="007A53C2"/>
    <w:rsid w:val="007A6184"/>
    <w:rsid w:val="007A7855"/>
    <w:rsid w:val="007A785A"/>
    <w:rsid w:val="007B170B"/>
    <w:rsid w:val="007B268D"/>
    <w:rsid w:val="007B41F4"/>
    <w:rsid w:val="007B6A11"/>
    <w:rsid w:val="007B6A90"/>
    <w:rsid w:val="007C0A64"/>
    <w:rsid w:val="007C1CE4"/>
    <w:rsid w:val="007C1DB7"/>
    <w:rsid w:val="007C2217"/>
    <w:rsid w:val="007C4364"/>
    <w:rsid w:val="007D78F5"/>
    <w:rsid w:val="007E0116"/>
    <w:rsid w:val="007E2DA0"/>
    <w:rsid w:val="007E3958"/>
    <w:rsid w:val="007E3A04"/>
    <w:rsid w:val="007E468C"/>
    <w:rsid w:val="007E4E83"/>
    <w:rsid w:val="007E7F8E"/>
    <w:rsid w:val="007F0B1E"/>
    <w:rsid w:val="007F5E5D"/>
    <w:rsid w:val="007F5F8A"/>
    <w:rsid w:val="0080203A"/>
    <w:rsid w:val="00811E38"/>
    <w:rsid w:val="008156AD"/>
    <w:rsid w:val="00815D69"/>
    <w:rsid w:val="00816710"/>
    <w:rsid w:val="00816BEC"/>
    <w:rsid w:val="008223DD"/>
    <w:rsid w:val="008237E8"/>
    <w:rsid w:val="0083008C"/>
    <w:rsid w:val="00832A38"/>
    <w:rsid w:val="008374BE"/>
    <w:rsid w:val="00840715"/>
    <w:rsid w:val="008417E0"/>
    <w:rsid w:val="00842590"/>
    <w:rsid w:val="00843153"/>
    <w:rsid w:val="008436CF"/>
    <w:rsid w:val="00843DD0"/>
    <w:rsid w:val="0084401F"/>
    <w:rsid w:val="00846F7B"/>
    <w:rsid w:val="0085015D"/>
    <w:rsid w:val="00850B37"/>
    <w:rsid w:val="00851393"/>
    <w:rsid w:val="00854C6A"/>
    <w:rsid w:val="008550B6"/>
    <w:rsid w:val="008615A4"/>
    <w:rsid w:val="008642A8"/>
    <w:rsid w:val="008660E3"/>
    <w:rsid w:val="00867E4C"/>
    <w:rsid w:val="00871DF6"/>
    <w:rsid w:val="00872499"/>
    <w:rsid w:val="00874F90"/>
    <w:rsid w:val="008756DC"/>
    <w:rsid w:val="008800DF"/>
    <w:rsid w:val="008811FC"/>
    <w:rsid w:val="008875D6"/>
    <w:rsid w:val="00890132"/>
    <w:rsid w:val="008909BF"/>
    <w:rsid w:val="00893C60"/>
    <w:rsid w:val="00897165"/>
    <w:rsid w:val="008A3941"/>
    <w:rsid w:val="008B184C"/>
    <w:rsid w:val="008B6622"/>
    <w:rsid w:val="008C383C"/>
    <w:rsid w:val="008D48F5"/>
    <w:rsid w:val="008E1FE4"/>
    <w:rsid w:val="008E3576"/>
    <w:rsid w:val="008E46F1"/>
    <w:rsid w:val="008E5FFF"/>
    <w:rsid w:val="008E65BE"/>
    <w:rsid w:val="008E7B57"/>
    <w:rsid w:val="008F0CFF"/>
    <w:rsid w:val="008F16AD"/>
    <w:rsid w:val="008F5FB1"/>
    <w:rsid w:val="008F6CED"/>
    <w:rsid w:val="009017DD"/>
    <w:rsid w:val="00905EA0"/>
    <w:rsid w:val="00912C69"/>
    <w:rsid w:val="0091622E"/>
    <w:rsid w:val="0091657E"/>
    <w:rsid w:val="0092208A"/>
    <w:rsid w:val="00922D7F"/>
    <w:rsid w:val="00923E31"/>
    <w:rsid w:val="0092459D"/>
    <w:rsid w:val="00924E99"/>
    <w:rsid w:val="00930001"/>
    <w:rsid w:val="009317F2"/>
    <w:rsid w:val="00932351"/>
    <w:rsid w:val="0093295E"/>
    <w:rsid w:val="0093302B"/>
    <w:rsid w:val="00933A51"/>
    <w:rsid w:val="00936D88"/>
    <w:rsid w:val="00937AFC"/>
    <w:rsid w:val="0094021A"/>
    <w:rsid w:val="00945ABF"/>
    <w:rsid w:val="00952F3D"/>
    <w:rsid w:val="00954063"/>
    <w:rsid w:val="00956282"/>
    <w:rsid w:val="009624A5"/>
    <w:rsid w:val="0096298C"/>
    <w:rsid w:val="00962A90"/>
    <w:rsid w:val="00964C00"/>
    <w:rsid w:val="00965854"/>
    <w:rsid w:val="00965FFF"/>
    <w:rsid w:val="009661BD"/>
    <w:rsid w:val="00966FC5"/>
    <w:rsid w:val="00967B99"/>
    <w:rsid w:val="009712A1"/>
    <w:rsid w:val="009726FA"/>
    <w:rsid w:val="00973789"/>
    <w:rsid w:val="00977E9F"/>
    <w:rsid w:val="009802C2"/>
    <w:rsid w:val="0098177A"/>
    <w:rsid w:val="009911BD"/>
    <w:rsid w:val="00992D58"/>
    <w:rsid w:val="009A18D0"/>
    <w:rsid w:val="009A218D"/>
    <w:rsid w:val="009A2237"/>
    <w:rsid w:val="009A253F"/>
    <w:rsid w:val="009A58D2"/>
    <w:rsid w:val="009B233D"/>
    <w:rsid w:val="009B2870"/>
    <w:rsid w:val="009B2F94"/>
    <w:rsid w:val="009B3259"/>
    <w:rsid w:val="009B76DD"/>
    <w:rsid w:val="009C633E"/>
    <w:rsid w:val="009C666F"/>
    <w:rsid w:val="009C75D4"/>
    <w:rsid w:val="009D446D"/>
    <w:rsid w:val="009D44EA"/>
    <w:rsid w:val="009D5DEC"/>
    <w:rsid w:val="009E0396"/>
    <w:rsid w:val="009E06F3"/>
    <w:rsid w:val="009E0E83"/>
    <w:rsid w:val="009E3915"/>
    <w:rsid w:val="009E6350"/>
    <w:rsid w:val="009E7F01"/>
    <w:rsid w:val="009F12F0"/>
    <w:rsid w:val="009F3F8F"/>
    <w:rsid w:val="009F6A23"/>
    <w:rsid w:val="00A01EC3"/>
    <w:rsid w:val="00A02A60"/>
    <w:rsid w:val="00A03E11"/>
    <w:rsid w:val="00A06488"/>
    <w:rsid w:val="00A0654E"/>
    <w:rsid w:val="00A06EC3"/>
    <w:rsid w:val="00A07FC5"/>
    <w:rsid w:val="00A12A55"/>
    <w:rsid w:val="00A13018"/>
    <w:rsid w:val="00A1318B"/>
    <w:rsid w:val="00A16173"/>
    <w:rsid w:val="00A22F1B"/>
    <w:rsid w:val="00A26601"/>
    <w:rsid w:val="00A272A4"/>
    <w:rsid w:val="00A27914"/>
    <w:rsid w:val="00A30BE8"/>
    <w:rsid w:val="00A338BC"/>
    <w:rsid w:val="00A360A4"/>
    <w:rsid w:val="00A4055D"/>
    <w:rsid w:val="00A40C90"/>
    <w:rsid w:val="00A4262F"/>
    <w:rsid w:val="00A456DE"/>
    <w:rsid w:val="00A46455"/>
    <w:rsid w:val="00A50ADE"/>
    <w:rsid w:val="00A50DE4"/>
    <w:rsid w:val="00A515EF"/>
    <w:rsid w:val="00A517DE"/>
    <w:rsid w:val="00A52D4E"/>
    <w:rsid w:val="00A52EB9"/>
    <w:rsid w:val="00A538CD"/>
    <w:rsid w:val="00A53F65"/>
    <w:rsid w:val="00A6097E"/>
    <w:rsid w:val="00A60E13"/>
    <w:rsid w:val="00A63BA2"/>
    <w:rsid w:val="00A656BE"/>
    <w:rsid w:val="00A7072F"/>
    <w:rsid w:val="00A73359"/>
    <w:rsid w:val="00A801FD"/>
    <w:rsid w:val="00A818F9"/>
    <w:rsid w:val="00A82566"/>
    <w:rsid w:val="00A86695"/>
    <w:rsid w:val="00A87BB6"/>
    <w:rsid w:val="00A90514"/>
    <w:rsid w:val="00A9161B"/>
    <w:rsid w:val="00A92141"/>
    <w:rsid w:val="00A94035"/>
    <w:rsid w:val="00A948F0"/>
    <w:rsid w:val="00AA2F9D"/>
    <w:rsid w:val="00AA5B04"/>
    <w:rsid w:val="00AA7FF0"/>
    <w:rsid w:val="00AB054B"/>
    <w:rsid w:val="00AB71A4"/>
    <w:rsid w:val="00AB72C7"/>
    <w:rsid w:val="00AC4812"/>
    <w:rsid w:val="00AC63B6"/>
    <w:rsid w:val="00AC6D8E"/>
    <w:rsid w:val="00AD1D52"/>
    <w:rsid w:val="00AD2025"/>
    <w:rsid w:val="00AD2B38"/>
    <w:rsid w:val="00AD2F9D"/>
    <w:rsid w:val="00AD4CA6"/>
    <w:rsid w:val="00AE00DC"/>
    <w:rsid w:val="00AE2525"/>
    <w:rsid w:val="00AE2998"/>
    <w:rsid w:val="00AE5293"/>
    <w:rsid w:val="00AE6136"/>
    <w:rsid w:val="00AE66D8"/>
    <w:rsid w:val="00AF0EED"/>
    <w:rsid w:val="00AF57AB"/>
    <w:rsid w:val="00AF612F"/>
    <w:rsid w:val="00B04FD8"/>
    <w:rsid w:val="00B069EF"/>
    <w:rsid w:val="00B071A6"/>
    <w:rsid w:val="00B07604"/>
    <w:rsid w:val="00B07EBF"/>
    <w:rsid w:val="00B109C7"/>
    <w:rsid w:val="00B116B7"/>
    <w:rsid w:val="00B12C19"/>
    <w:rsid w:val="00B13680"/>
    <w:rsid w:val="00B1379B"/>
    <w:rsid w:val="00B13F32"/>
    <w:rsid w:val="00B14DFC"/>
    <w:rsid w:val="00B24731"/>
    <w:rsid w:val="00B25F3B"/>
    <w:rsid w:val="00B26990"/>
    <w:rsid w:val="00B305D0"/>
    <w:rsid w:val="00B3205F"/>
    <w:rsid w:val="00B362C9"/>
    <w:rsid w:val="00B42347"/>
    <w:rsid w:val="00B45A0B"/>
    <w:rsid w:val="00B47493"/>
    <w:rsid w:val="00B5068C"/>
    <w:rsid w:val="00B50ADE"/>
    <w:rsid w:val="00B551D2"/>
    <w:rsid w:val="00B57C71"/>
    <w:rsid w:val="00B77B68"/>
    <w:rsid w:val="00B83649"/>
    <w:rsid w:val="00B8499E"/>
    <w:rsid w:val="00B865E4"/>
    <w:rsid w:val="00B87E3C"/>
    <w:rsid w:val="00B93971"/>
    <w:rsid w:val="00B9413A"/>
    <w:rsid w:val="00BA1761"/>
    <w:rsid w:val="00BA26FA"/>
    <w:rsid w:val="00BA3198"/>
    <w:rsid w:val="00BA3CBE"/>
    <w:rsid w:val="00BA4A01"/>
    <w:rsid w:val="00BA4EC3"/>
    <w:rsid w:val="00BA6EAE"/>
    <w:rsid w:val="00BB1672"/>
    <w:rsid w:val="00BB1F43"/>
    <w:rsid w:val="00BB2967"/>
    <w:rsid w:val="00BB2FDC"/>
    <w:rsid w:val="00BB3277"/>
    <w:rsid w:val="00BB60B5"/>
    <w:rsid w:val="00BB6FC0"/>
    <w:rsid w:val="00BC0B9D"/>
    <w:rsid w:val="00BC0C6E"/>
    <w:rsid w:val="00BC39F7"/>
    <w:rsid w:val="00BC4F91"/>
    <w:rsid w:val="00BC613A"/>
    <w:rsid w:val="00BD4F09"/>
    <w:rsid w:val="00BD7B93"/>
    <w:rsid w:val="00BE1216"/>
    <w:rsid w:val="00BE16B2"/>
    <w:rsid w:val="00BE2CF8"/>
    <w:rsid w:val="00BE6F98"/>
    <w:rsid w:val="00BE7AD0"/>
    <w:rsid w:val="00BF1587"/>
    <w:rsid w:val="00BF1A19"/>
    <w:rsid w:val="00BF3B06"/>
    <w:rsid w:val="00BF6781"/>
    <w:rsid w:val="00BF722D"/>
    <w:rsid w:val="00BF73CD"/>
    <w:rsid w:val="00C01B95"/>
    <w:rsid w:val="00C02784"/>
    <w:rsid w:val="00C042E1"/>
    <w:rsid w:val="00C12904"/>
    <w:rsid w:val="00C12BDC"/>
    <w:rsid w:val="00C12E72"/>
    <w:rsid w:val="00C13150"/>
    <w:rsid w:val="00C138F3"/>
    <w:rsid w:val="00C15091"/>
    <w:rsid w:val="00C15B5F"/>
    <w:rsid w:val="00C16903"/>
    <w:rsid w:val="00C17922"/>
    <w:rsid w:val="00C24789"/>
    <w:rsid w:val="00C255CA"/>
    <w:rsid w:val="00C27758"/>
    <w:rsid w:val="00C302CE"/>
    <w:rsid w:val="00C365F6"/>
    <w:rsid w:val="00C379F0"/>
    <w:rsid w:val="00C40331"/>
    <w:rsid w:val="00C43ECB"/>
    <w:rsid w:val="00C46ADB"/>
    <w:rsid w:val="00C534A1"/>
    <w:rsid w:val="00C608B1"/>
    <w:rsid w:val="00C74E49"/>
    <w:rsid w:val="00C7650F"/>
    <w:rsid w:val="00C76ABD"/>
    <w:rsid w:val="00C81505"/>
    <w:rsid w:val="00C81F67"/>
    <w:rsid w:val="00C83A10"/>
    <w:rsid w:val="00C9088D"/>
    <w:rsid w:val="00C90DF4"/>
    <w:rsid w:val="00C9189B"/>
    <w:rsid w:val="00C946E8"/>
    <w:rsid w:val="00C95117"/>
    <w:rsid w:val="00C96E2F"/>
    <w:rsid w:val="00CA13CA"/>
    <w:rsid w:val="00CA1FA1"/>
    <w:rsid w:val="00CA2DFB"/>
    <w:rsid w:val="00CB51E1"/>
    <w:rsid w:val="00CB692B"/>
    <w:rsid w:val="00CB7511"/>
    <w:rsid w:val="00CC462E"/>
    <w:rsid w:val="00CC6B9F"/>
    <w:rsid w:val="00CD2904"/>
    <w:rsid w:val="00CD3C95"/>
    <w:rsid w:val="00CD4E85"/>
    <w:rsid w:val="00CD5BA9"/>
    <w:rsid w:val="00CE07B7"/>
    <w:rsid w:val="00CE1E89"/>
    <w:rsid w:val="00CE23DB"/>
    <w:rsid w:val="00CE4530"/>
    <w:rsid w:val="00CE4554"/>
    <w:rsid w:val="00CE5EC3"/>
    <w:rsid w:val="00CE79C7"/>
    <w:rsid w:val="00CF4A67"/>
    <w:rsid w:val="00CF4CEC"/>
    <w:rsid w:val="00CF5B7F"/>
    <w:rsid w:val="00CF7443"/>
    <w:rsid w:val="00D00011"/>
    <w:rsid w:val="00D07BFD"/>
    <w:rsid w:val="00D101E6"/>
    <w:rsid w:val="00D12FB5"/>
    <w:rsid w:val="00D148A2"/>
    <w:rsid w:val="00D16FD2"/>
    <w:rsid w:val="00D2347A"/>
    <w:rsid w:val="00D248B3"/>
    <w:rsid w:val="00D250F1"/>
    <w:rsid w:val="00D27076"/>
    <w:rsid w:val="00D30034"/>
    <w:rsid w:val="00D30CCC"/>
    <w:rsid w:val="00D33F3F"/>
    <w:rsid w:val="00D3549D"/>
    <w:rsid w:val="00D450BF"/>
    <w:rsid w:val="00D457BC"/>
    <w:rsid w:val="00D46E9E"/>
    <w:rsid w:val="00D4753A"/>
    <w:rsid w:val="00D52DC3"/>
    <w:rsid w:val="00D533E1"/>
    <w:rsid w:val="00D55179"/>
    <w:rsid w:val="00D61709"/>
    <w:rsid w:val="00D63021"/>
    <w:rsid w:val="00D66233"/>
    <w:rsid w:val="00D7044C"/>
    <w:rsid w:val="00D71337"/>
    <w:rsid w:val="00D73F43"/>
    <w:rsid w:val="00D745E3"/>
    <w:rsid w:val="00D74FE8"/>
    <w:rsid w:val="00D804E1"/>
    <w:rsid w:val="00D804E9"/>
    <w:rsid w:val="00D81D3E"/>
    <w:rsid w:val="00D81E18"/>
    <w:rsid w:val="00D820A3"/>
    <w:rsid w:val="00D8367A"/>
    <w:rsid w:val="00D92ADF"/>
    <w:rsid w:val="00D954DF"/>
    <w:rsid w:val="00DA2187"/>
    <w:rsid w:val="00DA2293"/>
    <w:rsid w:val="00DA3BA7"/>
    <w:rsid w:val="00DA53D0"/>
    <w:rsid w:val="00DA6F88"/>
    <w:rsid w:val="00DA75DE"/>
    <w:rsid w:val="00DB2D62"/>
    <w:rsid w:val="00DB455E"/>
    <w:rsid w:val="00DC1000"/>
    <w:rsid w:val="00DC16F5"/>
    <w:rsid w:val="00DD3E16"/>
    <w:rsid w:val="00DD425B"/>
    <w:rsid w:val="00DD6090"/>
    <w:rsid w:val="00DE1F68"/>
    <w:rsid w:val="00DE2609"/>
    <w:rsid w:val="00DE5B51"/>
    <w:rsid w:val="00DE6180"/>
    <w:rsid w:val="00DE747D"/>
    <w:rsid w:val="00DF11E1"/>
    <w:rsid w:val="00DF1D93"/>
    <w:rsid w:val="00DF1FC1"/>
    <w:rsid w:val="00DF2A05"/>
    <w:rsid w:val="00DF4B51"/>
    <w:rsid w:val="00DF4E9B"/>
    <w:rsid w:val="00DF6FEC"/>
    <w:rsid w:val="00E01E07"/>
    <w:rsid w:val="00E10C67"/>
    <w:rsid w:val="00E11F8E"/>
    <w:rsid w:val="00E20472"/>
    <w:rsid w:val="00E20ED0"/>
    <w:rsid w:val="00E23D73"/>
    <w:rsid w:val="00E24512"/>
    <w:rsid w:val="00E279FE"/>
    <w:rsid w:val="00E314D3"/>
    <w:rsid w:val="00E3464E"/>
    <w:rsid w:val="00E356DB"/>
    <w:rsid w:val="00E36282"/>
    <w:rsid w:val="00E377EE"/>
    <w:rsid w:val="00E40576"/>
    <w:rsid w:val="00E417CC"/>
    <w:rsid w:val="00E44DAB"/>
    <w:rsid w:val="00E53768"/>
    <w:rsid w:val="00E55D89"/>
    <w:rsid w:val="00E60D33"/>
    <w:rsid w:val="00E66C38"/>
    <w:rsid w:val="00E714C7"/>
    <w:rsid w:val="00E73BFA"/>
    <w:rsid w:val="00E8102B"/>
    <w:rsid w:val="00E8471B"/>
    <w:rsid w:val="00E84B0D"/>
    <w:rsid w:val="00E87BE0"/>
    <w:rsid w:val="00E9014B"/>
    <w:rsid w:val="00E941BE"/>
    <w:rsid w:val="00E95D16"/>
    <w:rsid w:val="00EA0393"/>
    <w:rsid w:val="00EA15A9"/>
    <w:rsid w:val="00EA5C01"/>
    <w:rsid w:val="00EA7182"/>
    <w:rsid w:val="00EA71D5"/>
    <w:rsid w:val="00EA7775"/>
    <w:rsid w:val="00EB0C56"/>
    <w:rsid w:val="00EB2E2B"/>
    <w:rsid w:val="00EB599B"/>
    <w:rsid w:val="00EC12BD"/>
    <w:rsid w:val="00EC1EEE"/>
    <w:rsid w:val="00EC2964"/>
    <w:rsid w:val="00EC3890"/>
    <w:rsid w:val="00EC4D96"/>
    <w:rsid w:val="00EC5846"/>
    <w:rsid w:val="00EC681D"/>
    <w:rsid w:val="00EC6E63"/>
    <w:rsid w:val="00EC765B"/>
    <w:rsid w:val="00ED389C"/>
    <w:rsid w:val="00ED546F"/>
    <w:rsid w:val="00ED5692"/>
    <w:rsid w:val="00ED6E1E"/>
    <w:rsid w:val="00EE0CAA"/>
    <w:rsid w:val="00EE2809"/>
    <w:rsid w:val="00EE3543"/>
    <w:rsid w:val="00EE5136"/>
    <w:rsid w:val="00EE5CD4"/>
    <w:rsid w:val="00EE7BC9"/>
    <w:rsid w:val="00EE7C01"/>
    <w:rsid w:val="00EF49D5"/>
    <w:rsid w:val="00EF5358"/>
    <w:rsid w:val="00EF5B9C"/>
    <w:rsid w:val="00F00462"/>
    <w:rsid w:val="00F01AAF"/>
    <w:rsid w:val="00F02373"/>
    <w:rsid w:val="00F0567D"/>
    <w:rsid w:val="00F0731B"/>
    <w:rsid w:val="00F12CB8"/>
    <w:rsid w:val="00F15D01"/>
    <w:rsid w:val="00F15DA2"/>
    <w:rsid w:val="00F16B17"/>
    <w:rsid w:val="00F21B1F"/>
    <w:rsid w:val="00F2474E"/>
    <w:rsid w:val="00F26188"/>
    <w:rsid w:val="00F27FAE"/>
    <w:rsid w:val="00F34DF0"/>
    <w:rsid w:val="00F34FD8"/>
    <w:rsid w:val="00F4012A"/>
    <w:rsid w:val="00F40855"/>
    <w:rsid w:val="00F41581"/>
    <w:rsid w:val="00F41DB4"/>
    <w:rsid w:val="00F4403D"/>
    <w:rsid w:val="00F46600"/>
    <w:rsid w:val="00F47157"/>
    <w:rsid w:val="00F473AA"/>
    <w:rsid w:val="00F47B45"/>
    <w:rsid w:val="00F52F54"/>
    <w:rsid w:val="00F616DE"/>
    <w:rsid w:val="00F640E8"/>
    <w:rsid w:val="00F76549"/>
    <w:rsid w:val="00F84897"/>
    <w:rsid w:val="00F92948"/>
    <w:rsid w:val="00F979F3"/>
    <w:rsid w:val="00FA5A38"/>
    <w:rsid w:val="00FA6649"/>
    <w:rsid w:val="00FB0E16"/>
    <w:rsid w:val="00FB1CEB"/>
    <w:rsid w:val="00FB5B87"/>
    <w:rsid w:val="00FB6B06"/>
    <w:rsid w:val="00FC2722"/>
    <w:rsid w:val="00FD2A36"/>
    <w:rsid w:val="00FD4E76"/>
    <w:rsid w:val="00FD4F74"/>
    <w:rsid w:val="00FD59B7"/>
    <w:rsid w:val="00FD7F0C"/>
    <w:rsid w:val="00FE2EC3"/>
    <w:rsid w:val="00FE6F7A"/>
    <w:rsid w:val="00FE7C37"/>
    <w:rsid w:val="00FF0DE9"/>
    <w:rsid w:val="00FF3FC9"/>
    <w:rsid w:val="00FF7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437004C0"/>
  <w15:docId w15:val="{6DC660B0-D24E-4141-AD0B-B515BD18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B9"/>
    <w:rPr>
      <w:lang w:val="en-GB" w:eastAsia="en-GB"/>
    </w:rPr>
  </w:style>
  <w:style w:type="paragraph" w:styleId="Heading1">
    <w:name w:val="heading 1"/>
    <w:basedOn w:val="Normal"/>
    <w:next w:val="Normal"/>
    <w:qFormat/>
    <w:rsid w:val="002D2EC0"/>
    <w:pPr>
      <w:keepNext/>
      <w:outlineLvl w:val="0"/>
    </w:pPr>
    <w:rPr>
      <w:rFonts w:ascii="Arial" w:hAnsi="Arial" w:cs="Arial"/>
      <w:b/>
      <w:bCs/>
    </w:rPr>
  </w:style>
  <w:style w:type="paragraph" w:styleId="Heading2">
    <w:name w:val="heading 2"/>
    <w:basedOn w:val="Normal"/>
    <w:next w:val="Normal"/>
    <w:qFormat/>
    <w:rsid w:val="002D2EC0"/>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2D2EC0"/>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2EC0"/>
    <w:pPr>
      <w:tabs>
        <w:tab w:val="center" w:pos="4320"/>
        <w:tab w:val="right" w:pos="8640"/>
      </w:tabs>
    </w:pPr>
  </w:style>
  <w:style w:type="character" w:styleId="PageNumber">
    <w:name w:val="page number"/>
    <w:basedOn w:val="DefaultParagraphFont"/>
    <w:rsid w:val="002D2EC0"/>
  </w:style>
  <w:style w:type="paragraph" w:styleId="Header">
    <w:name w:val="header"/>
    <w:basedOn w:val="Normal"/>
    <w:rsid w:val="002D2EC0"/>
    <w:pPr>
      <w:tabs>
        <w:tab w:val="center" w:pos="4153"/>
        <w:tab w:val="right" w:pos="8306"/>
      </w:tabs>
    </w:pPr>
  </w:style>
  <w:style w:type="paragraph" w:styleId="BodyTextIndent">
    <w:name w:val="Body Text Indent"/>
    <w:basedOn w:val="Normal"/>
    <w:rsid w:val="002D2EC0"/>
    <w:pPr>
      <w:ind w:left="360"/>
    </w:pPr>
    <w:rPr>
      <w:rFonts w:ascii="Arial" w:hAnsi="Arial" w:cs="Arial"/>
      <w:sz w:val="24"/>
      <w:lang w:val="en-IE"/>
    </w:rPr>
  </w:style>
  <w:style w:type="paragraph" w:styleId="BodyText">
    <w:name w:val="Body Text"/>
    <w:basedOn w:val="Normal"/>
    <w:rsid w:val="002D2EC0"/>
    <w:rPr>
      <w:rFonts w:ascii="Arial" w:hAnsi="Arial" w:cs="Arial"/>
      <w:sz w:val="24"/>
    </w:rPr>
  </w:style>
  <w:style w:type="paragraph" w:styleId="BodyText2">
    <w:name w:val="Body Text 2"/>
    <w:basedOn w:val="Normal"/>
    <w:rsid w:val="002D2EC0"/>
    <w:pPr>
      <w:jc w:val="both"/>
    </w:pPr>
    <w:rPr>
      <w:rFonts w:ascii="Arial" w:hAnsi="Arial" w:cs="Arial"/>
    </w:rPr>
  </w:style>
  <w:style w:type="paragraph" w:customStyle="1" w:styleId="a">
    <w:name w:val="_"/>
    <w:basedOn w:val="Normal"/>
    <w:rsid w:val="002D2EC0"/>
    <w:pPr>
      <w:widowControl w:val="0"/>
      <w:ind w:left="720" w:hanging="720"/>
    </w:pPr>
    <w:rPr>
      <w:snapToGrid w:val="0"/>
      <w:sz w:val="24"/>
      <w:lang w:val="en-US" w:eastAsia="en-US"/>
    </w:rPr>
  </w:style>
  <w:style w:type="character" w:styleId="Strong">
    <w:name w:val="Strong"/>
    <w:qFormat/>
    <w:rsid w:val="002D2EC0"/>
    <w:rPr>
      <w:b/>
    </w:rPr>
  </w:style>
  <w:style w:type="paragraph" w:styleId="BodyTextIndent2">
    <w:name w:val="Body Text Indent 2"/>
    <w:basedOn w:val="Normal"/>
    <w:rsid w:val="002D2EC0"/>
    <w:pPr>
      <w:ind w:left="283"/>
    </w:pPr>
    <w:rPr>
      <w:rFonts w:ascii="Arial" w:hAnsi="Arial" w:cs="Arial"/>
      <w:sz w:val="22"/>
      <w:szCs w:val="22"/>
    </w:rPr>
  </w:style>
  <w:style w:type="paragraph" w:styleId="BodyTextIndent3">
    <w:name w:val="Body Text Indent 3"/>
    <w:basedOn w:val="Normal"/>
    <w:rsid w:val="002D2EC0"/>
    <w:pPr>
      <w:ind w:left="1440" w:hanging="1440"/>
    </w:pPr>
    <w:rPr>
      <w:rFonts w:ascii="Arial" w:hAnsi="Arial" w:cs="Arial"/>
      <w:sz w:val="24"/>
    </w:rPr>
  </w:style>
  <w:style w:type="paragraph" w:styleId="BodyText3">
    <w:name w:val="Body Text 3"/>
    <w:basedOn w:val="Normal"/>
    <w:rsid w:val="002D2EC0"/>
    <w:pPr>
      <w:ind w:right="26"/>
    </w:pPr>
    <w:rPr>
      <w:rFonts w:ascii="Arial" w:hAnsi="Arial" w:cs="Arial"/>
      <w:sz w:val="24"/>
      <w:szCs w:val="22"/>
    </w:rPr>
  </w:style>
  <w:style w:type="character" w:styleId="Hyperlink">
    <w:name w:val="Hyperlink"/>
    <w:rsid w:val="00BC613A"/>
    <w:rPr>
      <w:color w:val="0000FF"/>
      <w:u w:val="single"/>
    </w:rPr>
  </w:style>
  <w:style w:type="paragraph" w:styleId="NormalWeb">
    <w:name w:val="Normal (Web)"/>
    <w:basedOn w:val="Normal"/>
    <w:rsid w:val="00432482"/>
    <w:rPr>
      <w:rFonts w:ascii="Verdana, Helvetica" w:hAnsi="Verdana, Helvetica"/>
      <w:lang w:eastAsia="en-US"/>
    </w:rPr>
  </w:style>
  <w:style w:type="paragraph" w:styleId="BalloonText">
    <w:name w:val="Balloon Text"/>
    <w:basedOn w:val="Normal"/>
    <w:semiHidden/>
    <w:rsid w:val="000343F3"/>
    <w:rPr>
      <w:rFonts w:ascii="Tahoma" w:hAnsi="Tahoma" w:cs="Tahoma"/>
      <w:sz w:val="16"/>
      <w:szCs w:val="16"/>
    </w:rPr>
  </w:style>
  <w:style w:type="character" w:styleId="CommentReference">
    <w:name w:val="annotation reference"/>
    <w:rsid w:val="002A47D1"/>
    <w:rPr>
      <w:sz w:val="16"/>
      <w:szCs w:val="16"/>
    </w:rPr>
  </w:style>
  <w:style w:type="paragraph" w:styleId="CommentText">
    <w:name w:val="annotation text"/>
    <w:basedOn w:val="Normal"/>
    <w:link w:val="CommentTextChar"/>
    <w:rsid w:val="002A47D1"/>
  </w:style>
  <w:style w:type="paragraph" w:styleId="CommentSubject">
    <w:name w:val="annotation subject"/>
    <w:basedOn w:val="CommentText"/>
    <w:next w:val="CommentText"/>
    <w:semiHidden/>
    <w:rsid w:val="002A47D1"/>
    <w:rPr>
      <w:b/>
      <w:bCs/>
    </w:rPr>
  </w:style>
  <w:style w:type="paragraph" w:styleId="Salutation">
    <w:name w:val="Salutation"/>
    <w:basedOn w:val="Normal"/>
    <w:rsid w:val="00E10C67"/>
    <w:rPr>
      <w:sz w:val="24"/>
      <w:lang w:eastAsia="en-US"/>
    </w:rPr>
  </w:style>
  <w:style w:type="paragraph" w:styleId="PlainText">
    <w:name w:val="Plain Text"/>
    <w:basedOn w:val="Normal"/>
    <w:link w:val="PlainTextChar"/>
    <w:rsid w:val="00271CF0"/>
    <w:rPr>
      <w:rFonts w:ascii="Courier New" w:hAnsi="Courier New"/>
      <w:lang w:val="en-US" w:eastAsia="en-US"/>
    </w:rPr>
  </w:style>
  <w:style w:type="character" w:customStyle="1" w:styleId="emailstyle17">
    <w:name w:val="emailstyle17"/>
    <w:semiHidden/>
    <w:rsid w:val="003B06DC"/>
    <w:rPr>
      <w:rFonts w:ascii="Arial" w:hAnsi="Arial" w:cs="Arial" w:hint="default"/>
      <w:color w:val="auto"/>
      <w:sz w:val="20"/>
      <w:szCs w:val="20"/>
    </w:rPr>
  </w:style>
  <w:style w:type="paragraph" w:customStyle="1" w:styleId="Default">
    <w:name w:val="Default"/>
    <w:rsid w:val="00B362C9"/>
    <w:pPr>
      <w:autoSpaceDE w:val="0"/>
      <w:autoSpaceDN w:val="0"/>
      <w:adjustRightInd w:val="0"/>
    </w:pPr>
    <w:rPr>
      <w:rFonts w:ascii="Arial" w:hAnsi="Arial" w:cs="Arial"/>
      <w:color w:val="000000"/>
      <w:sz w:val="24"/>
      <w:szCs w:val="24"/>
    </w:rPr>
  </w:style>
  <w:style w:type="paragraph" w:customStyle="1" w:styleId="NormalWeb6">
    <w:name w:val="Normal (Web)6"/>
    <w:basedOn w:val="Normal"/>
    <w:rsid w:val="0004452D"/>
    <w:pPr>
      <w:spacing w:before="45"/>
      <w:ind w:left="30" w:right="75"/>
      <w:jc w:val="both"/>
    </w:pPr>
    <w:rPr>
      <w:sz w:val="18"/>
      <w:szCs w:val="18"/>
      <w:lang w:val="en-IE" w:eastAsia="en-IE"/>
    </w:rPr>
  </w:style>
  <w:style w:type="paragraph" w:customStyle="1" w:styleId="CharChar1">
    <w:name w:val="Char Char1"/>
    <w:basedOn w:val="Normal"/>
    <w:rsid w:val="0004452D"/>
    <w:pPr>
      <w:autoSpaceDE w:val="0"/>
      <w:autoSpaceDN w:val="0"/>
      <w:spacing w:after="160" w:line="240" w:lineRule="exact"/>
    </w:pPr>
    <w:rPr>
      <w:rFonts w:ascii="Arial" w:hAnsi="Arial" w:cs="Arial"/>
      <w:lang w:val="en-US" w:eastAsia="en-US"/>
    </w:rPr>
  </w:style>
  <w:style w:type="paragraph" w:customStyle="1" w:styleId="CharChar1CharCharChar">
    <w:name w:val="Char Char1 Char Char Char"/>
    <w:basedOn w:val="Normal"/>
    <w:rsid w:val="00614C10"/>
    <w:pPr>
      <w:autoSpaceDE w:val="0"/>
      <w:autoSpaceDN w:val="0"/>
      <w:spacing w:after="160" w:line="240" w:lineRule="exact"/>
    </w:pPr>
    <w:rPr>
      <w:rFonts w:ascii="Arial" w:hAnsi="Arial" w:cs="Arial"/>
      <w:lang w:val="en-US" w:eastAsia="en-US"/>
    </w:rPr>
  </w:style>
  <w:style w:type="character" w:customStyle="1" w:styleId="PlainTextChar">
    <w:name w:val="Plain Text Char"/>
    <w:link w:val="PlainText"/>
    <w:rsid w:val="000C2A32"/>
    <w:rPr>
      <w:rFonts w:ascii="Courier New" w:hAnsi="Courier New"/>
      <w:lang w:val="en-US" w:eastAsia="en-US"/>
    </w:rPr>
  </w:style>
  <w:style w:type="paragraph" w:styleId="ListParagraph">
    <w:name w:val="List Paragraph"/>
    <w:basedOn w:val="Normal"/>
    <w:link w:val="ListParagraphChar"/>
    <w:uiPriority w:val="34"/>
    <w:qFormat/>
    <w:rsid w:val="000D0E9B"/>
    <w:pPr>
      <w:spacing w:after="200" w:line="276" w:lineRule="auto"/>
      <w:ind w:left="720"/>
      <w:contextualSpacing/>
    </w:pPr>
    <w:rPr>
      <w:rFonts w:ascii="Calibri" w:eastAsia="Calibri" w:hAnsi="Calibri"/>
      <w:sz w:val="22"/>
      <w:szCs w:val="22"/>
      <w:lang w:val="en-IE" w:eastAsia="en-US"/>
    </w:rPr>
  </w:style>
  <w:style w:type="paragraph" w:styleId="FootnoteText">
    <w:name w:val="footnote text"/>
    <w:basedOn w:val="Normal"/>
    <w:link w:val="FootnoteTextChar"/>
    <w:uiPriority w:val="99"/>
    <w:semiHidden/>
    <w:unhideWhenUsed/>
    <w:rsid w:val="00D804E1"/>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D804E1"/>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D804E1"/>
    <w:rPr>
      <w:vertAlign w:val="superscript"/>
    </w:rPr>
  </w:style>
  <w:style w:type="table" w:styleId="TableGrid">
    <w:name w:val="Table Grid"/>
    <w:basedOn w:val="TableNormal"/>
    <w:rsid w:val="00D6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40331"/>
    <w:pPr>
      <w:overflowPunct w:val="0"/>
      <w:autoSpaceDE w:val="0"/>
      <w:autoSpaceDN w:val="0"/>
      <w:adjustRightInd w:val="0"/>
      <w:textAlignment w:val="baseline"/>
    </w:pPr>
    <w:rPr>
      <w:sz w:val="24"/>
      <w:lang w:eastAsia="en-US"/>
    </w:rPr>
  </w:style>
  <w:style w:type="character" w:customStyle="1" w:styleId="CommentTextChar">
    <w:name w:val="Comment Text Char"/>
    <w:link w:val="CommentText"/>
    <w:rsid w:val="00FF0DE9"/>
    <w:rPr>
      <w:lang w:val="en-GB" w:eastAsia="en-GB"/>
    </w:rPr>
  </w:style>
  <w:style w:type="paragraph" w:styleId="Revision">
    <w:name w:val="Revision"/>
    <w:hidden/>
    <w:uiPriority w:val="99"/>
    <w:semiHidden/>
    <w:rsid w:val="00176134"/>
    <w:rPr>
      <w:lang w:val="en-GB" w:eastAsia="en-GB"/>
    </w:rPr>
  </w:style>
  <w:style w:type="paragraph" w:styleId="NoSpacing">
    <w:name w:val="No Spacing"/>
    <w:uiPriority w:val="1"/>
    <w:qFormat/>
    <w:rsid w:val="00956282"/>
    <w:rPr>
      <w:rFonts w:ascii="Calibri" w:eastAsia="Calibri" w:hAnsi="Calibri"/>
      <w:sz w:val="22"/>
      <w:szCs w:val="22"/>
      <w:lang w:eastAsia="en-US"/>
    </w:rPr>
  </w:style>
  <w:style w:type="character" w:customStyle="1" w:styleId="ListParagraphChar">
    <w:name w:val="List Paragraph Char"/>
    <w:link w:val="ListParagraph"/>
    <w:uiPriority w:val="34"/>
    <w:locked/>
    <w:rsid w:val="009562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8417">
      <w:bodyDiv w:val="1"/>
      <w:marLeft w:val="0"/>
      <w:marRight w:val="0"/>
      <w:marTop w:val="0"/>
      <w:marBottom w:val="0"/>
      <w:divBdr>
        <w:top w:val="none" w:sz="0" w:space="0" w:color="auto"/>
        <w:left w:val="none" w:sz="0" w:space="0" w:color="auto"/>
        <w:bottom w:val="none" w:sz="0" w:space="0" w:color="auto"/>
        <w:right w:val="none" w:sz="0" w:space="0" w:color="auto"/>
      </w:divBdr>
    </w:div>
    <w:div w:id="4655124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21039424">
      <w:bodyDiv w:val="1"/>
      <w:marLeft w:val="0"/>
      <w:marRight w:val="0"/>
      <w:marTop w:val="0"/>
      <w:marBottom w:val="0"/>
      <w:divBdr>
        <w:top w:val="none" w:sz="0" w:space="0" w:color="auto"/>
        <w:left w:val="none" w:sz="0" w:space="0" w:color="auto"/>
        <w:bottom w:val="none" w:sz="0" w:space="0" w:color="auto"/>
        <w:right w:val="none" w:sz="0" w:space="0" w:color="auto"/>
      </w:divBdr>
    </w:div>
    <w:div w:id="1324317737">
      <w:bodyDiv w:val="1"/>
      <w:marLeft w:val="0"/>
      <w:marRight w:val="0"/>
      <w:marTop w:val="0"/>
      <w:marBottom w:val="0"/>
      <w:divBdr>
        <w:top w:val="none" w:sz="0" w:space="0" w:color="auto"/>
        <w:left w:val="none" w:sz="0" w:space="0" w:color="auto"/>
        <w:bottom w:val="none" w:sz="0" w:space="0" w:color="auto"/>
        <w:right w:val="none" w:sz="0" w:space="0" w:color="auto"/>
      </w:divBdr>
    </w:div>
    <w:div w:id="1602639796">
      <w:bodyDiv w:val="1"/>
      <w:marLeft w:val="0"/>
      <w:marRight w:val="0"/>
      <w:marTop w:val="0"/>
      <w:marBottom w:val="0"/>
      <w:divBdr>
        <w:top w:val="none" w:sz="0" w:space="0" w:color="auto"/>
        <w:left w:val="none" w:sz="0" w:space="0" w:color="auto"/>
        <w:bottom w:val="none" w:sz="0" w:space="0" w:color="auto"/>
        <w:right w:val="none" w:sz="0" w:space="0" w:color="auto"/>
      </w:divBdr>
    </w:div>
    <w:div w:id="17739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portiuncula-university-hospital" TargetMode="External"/><Relationship Id="rId18" Type="http://schemas.openxmlformats.org/officeDocument/2006/relationships/hyperlink" Target="http://www.cpsa.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olta.ie/hospital/mayo-university-hospital" TargetMode="External"/><Relationship Id="rId17" Type="http://schemas.openxmlformats.org/officeDocument/2006/relationships/hyperlink" Target="http://www.hse.ie/eng/staff/job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olta.ie/hospital/letterkenny-university-hospit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aolta.ie/hospital/sligo-university-hospital" TargetMode="External"/><Relationship Id="rId23" Type="http://schemas.openxmlformats.org/officeDocument/2006/relationships/header" Target="header3.xml"/><Relationship Id="rId10" Type="http://schemas.openxmlformats.org/officeDocument/2006/relationships/hyperlink" Target="mailto:marie.corbett3@hse.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olta.ie/hospital/Roscommon%20University%20Hospit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99D5-0F94-4CB3-B97F-F3BB5393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4815</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33251</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Murray, Colette, UCHG</cp:lastModifiedBy>
  <cp:revision>2</cp:revision>
  <cp:lastPrinted>2019-10-23T16:11:00Z</cp:lastPrinted>
  <dcterms:created xsi:type="dcterms:W3CDTF">2021-06-09T14:39:00Z</dcterms:created>
  <dcterms:modified xsi:type="dcterms:W3CDTF">2021-06-09T14:39:00Z</dcterms:modified>
</cp:coreProperties>
</file>