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Default="00D71CC9" w:rsidP="00D71CC9">
      <w:pPr>
        <w:rPr>
          <w:rFonts w:ascii="Myriad" w:hAnsi="Myriad" w:cs="Arial"/>
          <w:b/>
        </w:rPr>
      </w:pPr>
    </w:p>
    <w:p w:rsidR="00C82BCD" w:rsidRPr="00C82BCD" w:rsidRDefault="004D6097" w:rsidP="00C82BCD">
      <w:pPr>
        <w:rPr>
          <w:rFonts w:ascii="Myriad Pro" w:hAnsi="Myriad Pro" w:cs="Tahoma"/>
          <w:b/>
          <w:color w:val="244061"/>
          <w:sz w:val="24"/>
          <w:szCs w:val="24"/>
        </w:rPr>
      </w:pPr>
      <w:r w:rsidRPr="00FE5158">
        <w:rPr>
          <w:rFonts w:ascii="Myriad" w:hAnsi="Myriad" w:cs="Arial"/>
          <w:b/>
          <w:noProof/>
        </w:rPr>
        <w:drawing>
          <wp:inline distT="0" distB="0" distL="0" distR="0">
            <wp:extent cx="1628775" cy="838200"/>
            <wp:effectExtent l="19050" t="0" r="9525" b="0"/>
            <wp:docPr id="7"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r>
        <w:rPr>
          <w:rFonts w:ascii="Myriad" w:hAnsi="Myriad" w:cs="Arial"/>
          <w:b/>
        </w:rPr>
        <w:t xml:space="preserve">        </w:t>
      </w:r>
      <w:r w:rsidR="00C82BCD">
        <w:rPr>
          <w:rFonts w:ascii="Myriad" w:hAnsi="Myriad" w:cs="Arial"/>
          <w:b/>
        </w:rPr>
        <w:tab/>
      </w:r>
      <w:r w:rsidR="00C82BCD">
        <w:rPr>
          <w:rFonts w:ascii="Myriad" w:hAnsi="Myriad" w:cs="Arial"/>
          <w:b/>
        </w:rPr>
        <w:tab/>
      </w:r>
      <w:r w:rsidR="00C82BCD">
        <w:rPr>
          <w:rFonts w:ascii="Myriad" w:hAnsi="Myriad" w:cs="Arial"/>
          <w:b/>
        </w:rPr>
        <w:tab/>
      </w:r>
      <w:r w:rsidR="00C82BCD">
        <w:rPr>
          <w:rFonts w:ascii="Myriad" w:hAnsi="Myriad" w:cs="Arial"/>
          <w:b/>
        </w:rPr>
        <w:tab/>
      </w:r>
      <w:r w:rsidR="00C82BCD">
        <w:rPr>
          <w:rFonts w:ascii="Myriad" w:hAnsi="Myriad" w:cs="Arial"/>
          <w:b/>
        </w:rPr>
        <w:tab/>
      </w:r>
      <w:r w:rsidR="00C82BCD" w:rsidRPr="00C82BCD">
        <w:rPr>
          <w:rFonts w:ascii="Myriad" w:hAnsi="Myriad" w:cs="Arial"/>
          <w:b/>
          <w:sz w:val="24"/>
          <w:szCs w:val="24"/>
        </w:rPr>
        <w:t xml:space="preserve"> </w:t>
      </w:r>
      <w:r w:rsidR="00C82BCD">
        <w:rPr>
          <w:rFonts w:ascii="Myriad" w:hAnsi="Myriad" w:cs="Arial"/>
          <w:b/>
          <w:sz w:val="24"/>
          <w:szCs w:val="24"/>
        </w:rPr>
        <w:t xml:space="preserve">       </w:t>
      </w:r>
      <w:r w:rsidRPr="00C82BCD">
        <w:rPr>
          <w:rFonts w:ascii="Myriad" w:hAnsi="Myriad" w:cs="Arial"/>
          <w:b/>
          <w:sz w:val="24"/>
          <w:szCs w:val="24"/>
        </w:rPr>
        <w:t xml:space="preserve"> </w:t>
      </w:r>
      <w:r w:rsidR="00C82BCD" w:rsidRPr="00C82BCD">
        <w:rPr>
          <w:rFonts w:ascii="Myriad Pro" w:hAnsi="Myriad Pro" w:cs="Tahoma"/>
          <w:b/>
          <w:color w:val="244061"/>
          <w:sz w:val="24"/>
          <w:szCs w:val="24"/>
        </w:rPr>
        <w:t>Recruitment Office</w:t>
      </w:r>
    </w:p>
    <w:p w:rsidR="00C82BCD" w:rsidRPr="00C82BCD" w:rsidRDefault="00C82BCD" w:rsidP="00C82BCD">
      <w:pPr>
        <w:jc w:val="right"/>
        <w:rPr>
          <w:rFonts w:ascii="Myriad Pro" w:hAnsi="Myriad Pro" w:cs="Tahoma"/>
          <w:b/>
          <w:color w:val="244061"/>
          <w:sz w:val="24"/>
          <w:szCs w:val="24"/>
        </w:rPr>
      </w:pPr>
      <w:r w:rsidRPr="00C82BCD">
        <w:rPr>
          <w:rFonts w:ascii="Myriad Pro" w:hAnsi="Myriad Pro" w:cs="Tahoma"/>
          <w:b/>
          <w:color w:val="244061"/>
          <w:sz w:val="24"/>
          <w:szCs w:val="24"/>
        </w:rPr>
        <w:t>Human Resources Department</w:t>
      </w:r>
      <w:r w:rsidRPr="00C82BCD">
        <w:rPr>
          <w:rFonts w:ascii="Myriad Pro" w:hAnsi="Myriad Pro" w:cs="Tahoma"/>
          <w:b/>
          <w:color w:val="244061"/>
          <w:sz w:val="24"/>
          <w:szCs w:val="24"/>
        </w:rPr>
        <w:br/>
        <w:t>Mayo University Hospital</w:t>
      </w:r>
    </w:p>
    <w:p w:rsidR="00C82BCD" w:rsidRPr="00C82BCD" w:rsidRDefault="00C82BCD" w:rsidP="00C82BCD">
      <w:pPr>
        <w:jc w:val="right"/>
        <w:rPr>
          <w:rFonts w:ascii="Myriad Pro" w:hAnsi="Myriad Pro" w:cs="Tahoma"/>
          <w:b/>
          <w:color w:val="244061"/>
          <w:sz w:val="24"/>
          <w:szCs w:val="24"/>
        </w:rPr>
      </w:pPr>
      <w:r w:rsidRPr="00C82BCD">
        <w:rPr>
          <w:rFonts w:ascii="Myriad Pro" w:hAnsi="Myriad Pro" w:cs="Tahoma"/>
          <w:b/>
          <w:color w:val="244061"/>
          <w:sz w:val="24"/>
          <w:szCs w:val="24"/>
        </w:rPr>
        <w:t>Castlebar</w:t>
      </w:r>
    </w:p>
    <w:p w:rsidR="00C82BCD" w:rsidRPr="00C82BCD" w:rsidRDefault="00C82BCD" w:rsidP="00C82BCD">
      <w:pPr>
        <w:jc w:val="right"/>
        <w:rPr>
          <w:rFonts w:ascii="Myriad Pro" w:hAnsi="Myriad Pro" w:cs="Tahoma"/>
          <w:b/>
          <w:color w:val="244061"/>
          <w:sz w:val="24"/>
          <w:szCs w:val="24"/>
        </w:rPr>
      </w:pPr>
      <w:r w:rsidRPr="00C82BCD">
        <w:rPr>
          <w:rFonts w:ascii="Myriad Pro" w:hAnsi="Myriad Pro" w:cs="Tahoma"/>
          <w:b/>
          <w:color w:val="244061"/>
          <w:sz w:val="24"/>
          <w:szCs w:val="24"/>
        </w:rPr>
        <w:t>Co. Mayo</w:t>
      </w:r>
    </w:p>
    <w:p w:rsidR="00C82BCD" w:rsidRPr="00C82BCD" w:rsidRDefault="00C82BCD" w:rsidP="00C82BCD">
      <w:pPr>
        <w:jc w:val="right"/>
        <w:rPr>
          <w:rFonts w:ascii="Myriad Pro" w:hAnsi="Myriad Pro" w:cs="Tahoma"/>
          <w:b/>
          <w:color w:val="244061"/>
          <w:sz w:val="24"/>
          <w:szCs w:val="24"/>
        </w:rPr>
      </w:pPr>
      <w:r w:rsidRPr="00C82BCD">
        <w:rPr>
          <w:rFonts w:ascii="Myriad Pro" w:hAnsi="Myriad Pro" w:cs="Tahoma"/>
          <w:b/>
          <w:color w:val="244061"/>
          <w:sz w:val="24"/>
          <w:szCs w:val="24"/>
        </w:rPr>
        <w:t>Tel:  094 904 2334</w:t>
      </w:r>
    </w:p>
    <w:p w:rsidR="00C82BCD" w:rsidRPr="00C82BCD" w:rsidRDefault="00C82BCD" w:rsidP="00C82BCD">
      <w:pPr>
        <w:ind w:left="5040"/>
        <w:jc w:val="right"/>
        <w:rPr>
          <w:rFonts w:ascii="Helvetica" w:hAnsi="Helvetica" w:cs="Arial"/>
          <w:b/>
          <w:color w:val="0000CC"/>
          <w:sz w:val="24"/>
          <w:szCs w:val="24"/>
        </w:rPr>
      </w:pPr>
      <w:r w:rsidRPr="00C82BCD">
        <w:rPr>
          <w:rFonts w:ascii="Myriad Pro" w:hAnsi="Myriad Pro" w:cs="Tahoma"/>
          <w:b/>
          <w:color w:val="244061"/>
          <w:sz w:val="24"/>
          <w:szCs w:val="24"/>
        </w:rPr>
        <w:t xml:space="preserve">                        Email: </w:t>
      </w:r>
      <w:r w:rsidRPr="00C82BCD">
        <w:rPr>
          <w:rFonts w:ascii="Times New Roman" w:hAnsi="Times New Roman"/>
          <w:color w:val="0000CC"/>
          <w:spacing w:val="-3"/>
          <w:sz w:val="24"/>
          <w:szCs w:val="24"/>
        </w:rPr>
        <w:t>recruitment.hrmuh@hse.ie</w:t>
      </w:r>
      <w:r w:rsidRPr="00C82BCD">
        <w:rPr>
          <w:rFonts w:ascii="Helvetica" w:hAnsi="Helvetica" w:cs="Arial"/>
          <w:b/>
          <w:color w:val="0000CC"/>
          <w:sz w:val="24"/>
          <w:szCs w:val="24"/>
        </w:rPr>
        <w:t xml:space="preserve"> </w:t>
      </w:r>
    </w:p>
    <w:p w:rsidR="00C82BCD" w:rsidRPr="00C82BCD" w:rsidRDefault="00C82BCD" w:rsidP="00C82BCD">
      <w:pPr>
        <w:ind w:left="5040"/>
        <w:jc w:val="right"/>
        <w:rPr>
          <w:rFonts w:ascii="Helvetica" w:hAnsi="Helvetica" w:cs="Arial"/>
          <w:b/>
          <w:color w:val="339966"/>
          <w:sz w:val="24"/>
          <w:szCs w:val="24"/>
        </w:rPr>
      </w:pPr>
    </w:p>
    <w:p w:rsidR="00C82BCD" w:rsidRPr="00C82BCD" w:rsidRDefault="00C82BCD" w:rsidP="00C82BCD">
      <w:pPr>
        <w:ind w:left="5040"/>
        <w:jc w:val="right"/>
        <w:rPr>
          <w:rFonts w:ascii="Helvetica" w:hAnsi="Helvetica" w:cs="Helvetica"/>
          <w:b/>
          <w:bCs/>
          <w:color w:val="1706F8"/>
          <w:sz w:val="24"/>
          <w:szCs w:val="24"/>
          <w:u w:val="single"/>
        </w:rPr>
      </w:pPr>
      <w:r w:rsidRPr="00C82BCD">
        <w:rPr>
          <w:noProof/>
          <w:sz w:val="24"/>
          <w:szCs w:val="24"/>
        </w:rPr>
        <w:drawing>
          <wp:anchor distT="0" distB="0" distL="114300" distR="114300" simplePos="0" relativeHeight="251659264" behindDoc="0" locked="0" layoutInCell="1" allowOverlap="1">
            <wp:simplePos x="0" y="0"/>
            <wp:positionH relativeFrom="margin">
              <wp:posOffset>3924300</wp:posOffset>
            </wp:positionH>
            <wp:positionV relativeFrom="margin">
              <wp:posOffset>2425065</wp:posOffset>
            </wp:positionV>
            <wp:extent cx="276225" cy="266700"/>
            <wp:effectExtent l="0" t="0" r="9525" b="0"/>
            <wp:wrapNone/>
            <wp:docPr id="5" name="Picture 5"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BCD">
        <w:rPr>
          <w:sz w:val="24"/>
          <w:szCs w:val="24"/>
        </w:rPr>
        <w:tab/>
      </w:r>
      <w:r w:rsidRPr="00C82BCD">
        <w:rPr>
          <w:rFonts w:ascii="Myriad Pro" w:hAnsi="Myriad Pro"/>
          <w:b/>
          <w:bCs/>
          <w:color w:val="1706F8"/>
          <w:sz w:val="24"/>
          <w:szCs w:val="24"/>
          <w:u w:val="single"/>
        </w:rPr>
        <w:t>Follow us on Twitter:</w:t>
      </w:r>
      <w:r w:rsidRPr="00C82BCD">
        <w:rPr>
          <w:rFonts w:ascii="Helvetica" w:hAnsi="Helvetica" w:cs="Helvetica"/>
          <w:b/>
          <w:bCs/>
          <w:color w:val="1706F8"/>
          <w:sz w:val="24"/>
          <w:szCs w:val="24"/>
          <w:u w:val="single"/>
        </w:rPr>
        <w:t xml:space="preserve"> </w:t>
      </w:r>
      <w:proofErr w:type="spellStart"/>
      <w:r w:rsidRPr="00C82BCD">
        <w:rPr>
          <w:rFonts w:ascii="Helvetica" w:hAnsi="Helvetica" w:cs="Helvetica"/>
          <w:b/>
          <w:bCs/>
          <w:color w:val="1706F8"/>
          <w:sz w:val="24"/>
          <w:szCs w:val="24"/>
          <w:u w:val="single"/>
        </w:rPr>
        <w:t>Saoltajobs</w:t>
      </w:r>
      <w:proofErr w:type="spellEnd"/>
    </w:p>
    <w:p w:rsidR="00C82BCD" w:rsidRDefault="00C82BCD" w:rsidP="00C82BCD">
      <w:pPr>
        <w:tabs>
          <w:tab w:val="left" w:pos="3480"/>
          <w:tab w:val="left" w:pos="5625"/>
        </w:tabs>
        <w:autoSpaceDE w:val="0"/>
        <w:autoSpaceDN w:val="0"/>
        <w:adjustRightInd w:val="0"/>
        <w:jc w:val="right"/>
        <w:rPr>
          <w:rFonts w:ascii="Helvetica" w:hAnsi="Helvetica" w:cs="Verdana"/>
          <w:b/>
          <w:i/>
          <w:color w:val="339966"/>
        </w:rPr>
      </w:pPr>
      <w:r>
        <w:tab/>
      </w:r>
      <w:r>
        <w:tab/>
      </w:r>
      <w:r>
        <w:tab/>
      </w:r>
      <w:r>
        <w:rPr>
          <w:rFonts w:ascii="Helvetica" w:hAnsi="Helvetica" w:cs="Verdana"/>
          <w:b/>
          <w:i/>
          <w:color w:val="339966"/>
        </w:rPr>
        <w:t xml:space="preserve"> </w:t>
      </w: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D917F5" w:rsidRPr="00111AE4" w:rsidRDefault="00395801" w:rsidP="00C82BCD">
      <w:pPr>
        <w:tabs>
          <w:tab w:val="left" w:pos="283"/>
        </w:tabs>
        <w:jc w:val="center"/>
        <w:rPr>
          <w:rFonts w:cs="Arial"/>
          <w:b/>
          <w:iCs/>
        </w:rPr>
      </w:pPr>
      <w:r>
        <w:rPr>
          <w:rFonts w:cs="Arial"/>
          <w:b/>
          <w:iCs/>
        </w:rPr>
        <w:t xml:space="preserve">Clinical Nurse Manager </w:t>
      </w:r>
      <w:r w:rsidR="0062023B">
        <w:rPr>
          <w:rFonts w:cs="Arial"/>
          <w:b/>
          <w:iCs/>
        </w:rPr>
        <w:t>2 (</w:t>
      </w:r>
      <w:r w:rsidR="00B947F9">
        <w:rPr>
          <w:rFonts w:cs="Arial"/>
          <w:b/>
          <w:iCs/>
        </w:rPr>
        <w:t xml:space="preserve">General </w:t>
      </w:r>
      <w:r w:rsidR="00F76F2E">
        <w:rPr>
          <w:rFonts w:cs="Arial"/>
          <w:b/>
          <w:iCs/>
        </w:rPr>
        <w:t>Medicine</w:t>
      </w:r>
      <w:r w:rsidR="0062023B">
        <w:rPr>
          <w:rFonts w:cs="Arial"/>
          <w:b/>
          <w:iCs/>
        </w:rPr>
        <w:t>)</w:t>
      </w:r>
    </w:p>
    <w:p w:rsidR="00C82BCD" w:rsidRDefault="00C82BCD" w:rsidP="00D917F5">
      <w:pPr>
        <w:jc w:val="center"/>
        <w:rPr>
          <w:rFonts w:cs="Arial"/>
          <w:b/>
        </w:rPr>
      </w:pPr>
      <w:r>
        <w:rPr>
          <w:rFonts w:cs="Arial"/>
          <w:b/>
        </w:rPr>
        <w:t>Mayo</w:t>
      </w:r>
      <w:r w:rsidR="00D917F5" w:rsidRPr="00D32741">
        <w:rPr>
          <w:rFonts w:cs="Arial"/>
          <w:b/>
        </w:rPr>
        <w:t xml:space="preserve"> University Hospital</w:t>
      </w:r>
    </w:p>
    <w:p w:rsidR="00D917F5" w:rsidRDefault="00C82BCD" w:rsidP="00D917F5">
      <w:pPr>
        <w:jc w:val="center"/>
        <w:rPr>
          <w:rFonts w:cs="Arial"/>
          <w:b/>
          <w:color w:val="000000" w:themeColor="text1"/>
        </w:rPr>
      </w:pPr>
      <w:r>
        <w:rPr>
          <w:rFonts w:cs="Arial"/>
          <w:b/>
        </w:rPr>
        <w:t xml:space="preserve">Grade Code </w:t>
      </w:r>
      <w:r>
        <w:rPr>
          <w:rFonts w:cs="Arial"/>
          <w:b/>
          <w:color w:val="000000" w:themeColor="text1"/>
        </w:rPr>
        <w:t>2119</w:t>
      </w:r>
    </w:p>
    <w:p w:rsidR="00C82BCD" w:rsidRPr="00625D4A" w:rsidRDefault="00B947F9" w:rsidP="00C82BCD">
      <w:pPr>
        <w:jc w:val="center"/>
        <w:rPr>
          <w:rFonts w:cs="Arial"/>
          <w:b/>
        </w:rPr>
      </w:pPr>
      <w:r>
        <w:rPr>
          <w:rFonts w:cs="Arial"/>
          <w:b/>
          <w:color w:val="000000"/>
        </w:rPr>
        <w:t>10</w:t>
      </w:r>
      <w:r w:rsidR="00C82BCD">
        <w:rPr>
          <w:rFonts w:cs="Arial"/>
          <w:b/>
          <w:color w:val="000000"/>
        </w:rPr>
        <w:t>MUH202</w:t>
      </w:r>
      <w:r>
        <w:rPr>
          <w:rFonts w:cs="Arial"/>
          <w:b/>
          <w:color w:val="000000"/>
        </w:rPr>
        <w:t>2</w:t>
      </w:r>
    </w:p>
    <w:p w:rsidR="00C82BCD" w:rsidRDefault="00C82BCD" w:rsidP="00C82BCD">
      <w:pPr>
        <w:rPr>
          <w:rFonts w:cs="Arial"/>
        </w:rPr>
      </w:pPr>
    </w:p>
    <w:p w:rsidR="00C82BCD" w:rsidRPr="00E738C2" w:rsidRDefault="00C82BCD" w:rsidP="00C82BCD">
      <w:pPr>
        <w:jc w:val="both"/>
        <w:rPr>
          <w:rFonts w:cs="Arial"/>
        </w:rPr>
      </w:pPr>
      <w:r w:rsidRPr="00E738C2">
        <w:rPr>
          <w:rFonts w:cs="Arial"/>
        </w:rPr>
        <w:t>Dear Candidate,</w:t>
      </w:r>
    </w:p>
    <w:p w:rsidR="00C82BCD" w:rsidRPr="001D743E" w:rsidRDefault="00C82BCD" w:rsidP="00C82BCD">
      <w:pPr>
        <w:jc w:val="both"/>
        <w:rPr>
          <w:rFonts w:cs="Arial"/>
          <w:sz w:val="16"/>
          <w:szCs w:val="16"/>
        </w:rPr>
      </w:pPr>
    </w:p>
    <w:p w:rsidR="00C82BCD" w:rsidRPr="00E738C2" w:rsidRDefault="00C82BCD" w:rsidP="00C82BCD">
      <w:pPr>
        <w:jc w:val="both"/>
        <w:rPr>
          <w:rFonts w:cs="Arial"/>
        </w:rPr>
      </w:pPr>
      <w:r w:rsidRPr="00E738C2">
        <w:rPr>
          <w:rFonts w:cs="Arial"/>
        </w:rPr>
        <w:t>Thank you for your interest i</w:t>
      </w:r>
      <w:r>
        <w:rPr>
          <w:rFonts w:cs="Arial"/>
        </w:rPr>
        <w:t>n this role</w:t>
      </w:r>
      <w:r w:rsidRPr="00E738C2">
        <w:rPr>
          <w:rFonts w:cs="Arial"/>
        </w:rPr>
        <w:t xml:space="preserve">. </w:t>
      </w:r>
      <w:r w:rsidRPr="00A603E3">
        <w:rPr>
          <w:rFonts w:cs="Arial"/>
          <w:iCs/>
        </w:rPr>
        <w:t>It is our intention to form a panel as a result of this recruitment campaign as outlined in the Job Specification.</w:t>
      </w:r>
    </w:p>
    <w:p w:rsidR="00C82BCD" w:rsidRPr="001D743E" w:rsidRDefault="00C82BCD" w:rsidP="00C82BCD">
      <w:pPr>
        <w:jc w:val="both"/>
        <w:rPr>
          <w:rFonts w:cs="Arial"/>
          <w:sz w:val="16"/>
          <w:szCs w:val="16"/>
        </w:rPr>
      </w:pPr>
    </w:p>
    <w:p w:rsidR="00C82BCD" w:rsidRPr="00A603E3" w:rsidRDefault="00C82BCD" w:rsidP="00C82BCD">
      <w:pPr>
        <w:jc w:val="both"/>
        <w:rPr>
          <w:rFonts w:cs="Arial"/>
        </w:rPr>
      </w:pPr>
      <w:r w:rsidRPr="00A603E3">
        <w:rPr>
          <w:rFonts w:cs="Arial"/>
        </w:rPr>
        <w:t xml:space="preserve">This document outlines how the recruitment process will be run and important dates. We highly recommend that you read this document before submitting an application. </w:t>
      </w:r>
    </w:p>
    <w:p w:rsidR="00C82BCD" w:rsidRPr="00F73C69" w:rsidRDefault="00C82BCD" w:rsidP="00C82BCD">
      <w:pPr>
        <w:jc w:val="both"/>
        <w:rPr>
          <w:rFonts w:cs="Arial"/>
          <w:lang w:val="en-US" w:eastAsia="en-US"/>
        </w:rPr>
      </w:pPr>
    </w:p>
    <w:p w:rsidR="00C82BCD" w:rsidRPr="00625D4A" w:rsidRDefault="00C82BCD" w:rsidP="00C82BCD">
      <w:pPr>
        <w:numPr>
          <w:ilvl w:val="0"/>
          <w:numId w:val="1"/>
        </w:numPr>
        <w:shd w:val="clear" w:color="auto" w:fill="D9D9D9"/>
        <w:autoSpaceDE w:val="0"/>
        <w:autoSpaceDN w:val="0"/>
        <w:adjustRightInd w:val="0"/>
        <w:spacing w:line="240" w:lineRule="atLeast"/>
        <w:rPr>
          <w:rFonts w:cs="Arial"/>
          <w:lang w:val="en-US" w:eastAsia="en-US"/>
        </w:rPr>
      </w:pPr>
      <w:r w:rsidRPr="00010733">
        <w:rPr>
          <w:rFonts w:cs="Arial"/>
          <w:b/>
          <w:bCs/>
          <w:lang w:val="en-US" w:eastAsia="en-US"/>
        </w:rPr>
        <w:t>Who should apply?</w:t>
      </w:r>
      <w:r w:rsidRPr="00010733">
        <w:rPr>
          <w:rFonts w:cs="Arial"/>
          <w:lang w:val="en-US" w:eastAsia="en-US"/>
        </w:rPr>
        <w:t xml:space="preserve"> </w:t>
      </w:r>
    </w:p>
    <w:p w:rsidR="00C82BCD" w:rsidRPr="00A603E3" w:rsidRDefault="00C82BCD" w:rsidP="00C82BCD">
      <w:pPr>
        <w:jc w:val="both"/>
        <w:rPr>
          <w:rFonts w:cs="Arial"/>
          <w:lang w:val="en-US" w:eastAsia="en-US"/>
        </w:rPr>
      </w:pPr>
      <w:r w:rsidRPr="00A603E3">
        <w:rPr>
          <w:rFonts w:cs="Arial"/>
          <w:lang w:val="en-US" w:eastAsia="en-US"/>
        </w:rPr>
        <w:t xml:space="preserve">We welcome applications from all suitably qualified individuals who meet the eligibility criteria for this role.  Information on the eligibility criteria is available. </w:t>
      </w:r>
    </w:p>
    <w:p w:rsidR="00C82BCD" w:rsidRPr="00054F00" w:rsidRDefault="00C82BCD" w:rsidP="00C82BCD">
      <w:pPr>
        <w:rPr>
          <w:rFonts w:cs="Arial"/>
          <w:b/>
          <w:i/>
          <w:iCs/>
          <w:lang w:val="en-US"/>
        </w:rPr>
      </w:pPr>
    </w:p>
    <w:p w:rsidR="00C82BCD" w:rsidRPr="008F59BA" w:rsidRDefault="00C82BCD" w:rsidP="00C82BCD">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C82BCD" w:rsidRPr="008F59BA" w:rsidRDefault="00C82BCD" w:rsidP="00C82BCD">
      <w:pPr>
        <w:numPr>
          <w:ilvl w:val="0"/>
          <w:numId w:val="5"/>
        </w:numPr>
        <w:autoSpaceDE w:val="0"/>
        <w:autoSpaceDN w:val="0"/>
        <w:adjustRightInd w:val="0"/>
        <w:spacing w:line="240" w:lineRule="atLeast"/>
        <w:jc w:val="both"/>
        <w:rPr>
          <w:rFonts w:cs="Arial"/>
          <w:bCs/>
          <w:lang w:val="en-US" w:eastAsia="en-US"/>
        </w:rPr>
      </w:pPr>
      <w:r w:rsidRPr="008F59BA">
        <w:rPr>
          <w:rFonts w:cs="Arial"/>
          <w:bCs/>
          <w:lang w:val="en-US" w:eastAsia="en-US"/>
        </w:rPr>
        <w:t>For more details on the qualifications and eligibility criteria please see Appendix 1.</w:t>
      </w:r>
    </w:p>
    <w:p w:rsidR="00C82BCD" w:rsidRPr="008F59BA" w:rsidRDefault="00C82BCD" w:rsidP="00C82BCD">
      <w:pPr>
        <w:numPr>
          <w:ilvl w:val="0"/>
          <w:numId w:val="5"/>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2. </w:t>
      </w:r>
      <w:r w:rsidRPr="00A603E3">
        <w:rPr>
          <w:rFonts w:cs="Arial"/>
        </w:rPr>
        <w:t>The HSE welcomes applications from suitably qualified non EEA Nationals who have refugee status.  We would be grateful if such applicants would provide documentary evidence confirming their status.</w:t>
      </w:r>
    </w:p>
    <w:p w:rsidR="00C82BCD" w:rsidRDefault="00C82BCD" w:rsidP="00C82BCD">
      <w:pPr>
        <w:rPr>
          <w:rFonts w:cs="Arial"/>
        </w:rPr>
      </w:pPr>
    </w:p>
    <w:p w:rsidR="00C82BCD" w:rsidRPr="00625D4A" w:rsidRDefault="00C82BCD" w:rsidP="00C82BC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C82BCD" w:rsidRPr="00A603E3" w:rsidRDefault="00C82BCD" w:rsidP="00C82BCD">
      <w:pPr>
        <w:pStyle w:val="ListParagraph"/>
        <w:numPr>
          <w:ilvl w:val="0"/>
          <w:numId w:val="6"/>
        </w:numPr>
        <w:jc w:val="both"/>
        <w:rPr>
          <w:rFonts w:ascii="Arial" w:hAnsi="Arial" w:cs="Arial"/>
        </w:rPr>
      </w:pPr>
      <w:r w:rsidRPr="00A603E3">
        <w:rPr>
          <w:rFonts w:ascii="Arial" w:hAnsi="Arial" w:cs="Arial"/>
        </w:rPr>
        <w:t xml:space="preserve">You must submit a fully completed Application Form particular to this post.  </w:t>
      </w:r>
    </w:p>
    <w:p w:rsidR="00C82BCD" w:rsidRPr="008F59BA" w:rsidRDefault="00C82BCD" w:rsidP="00C82BCD">
      <w:pPr>
        <w:numPr>
          <w:ilvl w:val="0"/>
          <w:numId w:val="6"/>
        </w:numPr>
        <w:jc w:val="both"/>
        <w:rPr>
          <w:rFonts w:cs="Arial"/>
        </w:rPr>
      </w:pPr>
      <w:r w:rsidRPr="008F59BA">
        <w:rPr>
          <w:rFonts w:cs="Arial"/>
        </w:rPr>
        <w:t>There is no need to sign e-mailed applications; we will request candidates to sign their application form at interview.</w:t>
      </w:r>
    </w:p>
    <w:p w:rsidR="00C82BCD" w:rsidRPr="008F59BA" w:rsidRDefault="00C82BCD" w:rsidP="00C82BCD">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82BCD" w:rsidRPr="00A603E3" w:rsidRDefault="00C82BCD" w:rsidP="00C82BCD">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 xml:space="preserve">E-mail applications will receive an automated response within one working day during business hours, which will let you know that we have received your e-mail. </w:t>
      </w:r>
    </w:p>
    <w:p w:rsidR="00C82BCD" w:rsidRPr="00A603E3" w:rsidRDefault="00C82BCD" w:rsidP="00C82BCD">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A603E3">
        <w:rPr>
          <w:rFonts w:ascii="Arial" w:hAnsi="Arial" w:cs="Arial"/>
        </w:rPr>
        <w:t xml:space="preserve">This means that if your application is blank, you have sent the wrong version of your application form, missing competency questions, have no internet access </w:t>
      </w:r>
      <w:proofErr w:type="spellStart"/>
      <w:r w:rsidRPr="00A603E3">
        <w:rPr>
          <w:rFonts w:ascii="Arial" w:hAnsi="Arial" w:cs="Arial"/>
        </w:rPr>
        <w:t>etc</w:t>
      </w:r>
      <w:proofErr w:type="spellEnd"/>
      <w:r w:rsidRPr="00A603E3">
        <w:rPr>
          <w:rFonts w:ascii="Arial" w:hAnsi="Arial" w:cs="Arial"/>
        </w:rPr>
        <w:t xml:space="preserve"> or that you have not attached requested relevant supporting documentation, </w:t>
      </w:r>
      <w:proofErr w:type="spellStart"/>
      <w:r w:rsidRPr="00A603E3">
        <w:rPr>
          <w:rFonts w:ascii="Arial" w:hAnsi="Arial" w:cs="Arial"/>
        </w:rPr>
        <w:t>etc</w:t>
      </w:r>
      <w:proofErr w:type="spellEnd"/>
      <w:r w:rsidRPr="00A603E3">
        <w:rPr>
          <w:rFonts w:ascii="Arial" w:hAnsi="Arial" w:cs="Arial"/>
        </w:rPr>
        <w:t xml:space="preserve"> you will not be processed further.</w:t>
      </w:r>
    </w:p>
    <w:p w:rsidR="00C82BCD" w:rsidRPr="00AC6BF2" w:rsidRDefault="00C82BCD" w:rsidP="00C82BCD">
      <w:pPr>
        <w:numPr>
          <w:ilvl w:val="0"/>
          <w:numId w:val="2"/>
        </w:numPr>
        <w:jc w:val="both"/>
        <w:rPr>
          <w:rFonts w:cs="Arial"/>
          <w:sz w:val="16"/>
          <w:szCs w:val="16"/>
        </w:rPr>
      </w:pPr>
      <w:r w:rsidRPr="0020363A">
        <w:rPr>
          <w:rFonts w:cs="Arial"/>
        </w:rPr>
        <w:t>Applications must be submitted as</w:t>
      </w:r>
      <w:r>
        <w:rPr>
          <w:rFonts w:cs="Arial"/>
        </w:rPr>
        <w:t xml:space="preserve"> a Microsoft Word 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C82BCD" w:rsidRPr="00A54738" w:rsidRDefault="00C82BCD" w:rsidP="00C82BCD">
      <w:pPr>
        <w:numPr>
          <w:ilvl w:val="0"/>
          <w:numId w:val="6"/>
        </w:numPr>
        <w:jc w:val="both"/>
        <w:rPr>
          <w:rFonts w:cs="Arial"/>
          <w:b/>
        </w:rPr>
      </w:pPr>
      <w:r>
        <w:rPr>
          <w:rFonts w:cs="Arial"/>
        </w:rPr>
        <w:lastRenderedPageBreak/>
        <w:t>The Recruitment Office</w:t>
      </w:r>
      <w:r w:rsidRPr="008F59BA">
        <w:rPr>
          <w:rFonts w:cs="Arial"/>
        </w:rPr>
        <w:t xml:space="preserve"> can only accept complete applications received by the closing date and time i.e</w:t>
      </w:r>
      <w:r w:rsidRPr="00745FFE">
        <w:rPr>
          <w:rFonts w:cs="Arial"/>
        </w:rPr>
        <w:t>.</w:t>
      </w:r>
      <w:r w:rsidRPr="00745FFE">
        <w:rPr>
          <w:rFonts w:cs="Arial"/>
          <w:b/>
        </w:rPr>
        <w:t xml:space="preserve"> </w:t>
      </w:r>
      <w:r w:rsidR="00F76F2E">
        <w:rPr>
          <w:rFonts w:cs="Arial"/>
          <w:b/>
          <w:iCs/>
          <w:color w:val="FF0000"/>
        </w:rPr>
        <w:t xml:space="preserve">12noon on </w:t>
      </w:r>
      <w:r w:rsidR="00B947F9">
        <w:rPr>
          <w:rFonts w:cs="Arial"/>
          <w:b/>
          <w:iCs/>
          <w:color w:val="FF0000"/>
        </w:rPr>
        <w:t>Thursday 3</w:t>
      </w:r>
      <w:r w:rsidR="00B947F9" w:rsidRPr="00B947F9">
        <w:rPr>
          <w:rFonts w:cs="Arial"/>
          <w:b/>
          <w:iCs/>
          <w:color w:val="FF0000"/>
          <w:vertAlign w:val="superscript"/>
        </w:rPr>
        <w:t>rd</w:t>
      </w:r>
      <w:r w:rsidR="00B947F9">
        <w:rPr>
          <w:rFonts w:cs="Arial"/>
          <w:b/>
          <w:iCs/>
          <w:color w:val="FF0000"/>
        </w:rPr>
        <w:t xml:space="preserve"> February 2022</w:t>
      </w:r>
      <w:r w:rsidRPr="00745FFE">
        <w:rPr>
          <w:rFonts w:cs="Arial"/>
          <w:b/>
          <w:i/>
          <w:lang w:val="en-US"/>
        </w:rPr>
        <w:t xml:space="preserve">. </w:t>
      </w:r>
      <w:r w:rsidRPr="00745FFE">
        <w:rPr>
          <w:rFonts w:cs="Arial"/>
          <w:color w:val="000000"/>
        </w:rPr>
        <w:t>If you</w:t>
      </w:r>
      <w:r w:rsidRPr="00A603E3">
        <w:rPr>
          <w:rFonts w:cs="Arial"/>
          <w:color w:val="000000"/>
        </w:rPr>
        <w:t xml:space="preserve"> submit more than one application the last one received prior to the closing date and time is the version that will be considered.</w:t>
      </w:r>
    </w:p>
    <w:p w:rsidR="00C82BCD" w:rsidRPr="008F59BA" w:rsidRDefault="00C82BCD" w:rsidP="00C82BCD">
      <w:pPr>
        <w:rPr>
          <w:rFonts w:cs="Arial"/>
        </w:rPr>
      </w:pPr>
    </w:p>
    <w:p w:rsidR="00395801" w:rsidRDefault="00C82BCD" w:rsidP="00C82BCD">
      <w:pPr>
        <w:jc w:val="both"/>
        <w:rPr>
          <w:rFonts w:cs="Arial"/>
        </w:rPr>
      </w:pPr>
      <w:r w:rsidRPr="00A603E3">
        <w:rPr>
          <w:rFonts w:cs="Arial"/>
        </w:rPr>
        <w:t xml:space="preserve">Please note that the </w:t>
      </w:r>
      <w:r>
        <w:rPr>
          <w:rFonts w:cs="Arial"/>
        </w:rPr>
        <w:t>Recruitment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w:t>
      </w:r>
    </w:p>
    <w:p w:rsidR="00C82BCD" w:rsidRDefault="00C82BCD" w:rsidP="00C82BCD">
      <w:pPr>
        <w:jc w:val="both"/>
        <w:rPr>
          <w:rFonts w:cs="Arial"/>
        </w:rPr>
      </w:pPr>
    </w:p>
    <w:p w:rsidR="00C82BCD" w:rsidRDefault="00C82BCD" w:rsidP="00C82BCD">
      <w:pPr>
        <w:jc w:val="both"/>
        <w:rPr>
          <w:rFonts w:cs="Arial"/>
        </w:rPr>
      </w:pPr>
    </w:p>
    <w:p w:rsidR="00C82BCD" w:rsidRPr="00625D4A" w:rsidRDefault="00C82BCD" w:rsidP="00C82BCD">
      <w:pPr>
        <w:numPr>
          <w:ilvl w:val="0"/>
          <w:numId w:val="1"/>
        </w:numPr>
        <w:shd w:val="clear" w:color="auto" w:fill="D9D9D9"/>
        <w:rPr>
          <w:rFonts w:cs="Arial"/>
        </w:rPr>
      </w:pPr>
      <w:r w:rsidRPr="008F59BA">
        <w:rPr>
          <w:rFonts w:cs="Arial"/>
          <w:b/>
        </w:rPr>
        <w:t>How will the selection process be run?</w:t>
      </w:r>
    </w:p>
    <w:p w:rsidR="00C82BCD" w:rsidRPr="009051ED" w:rsidRDefault="00C82BCD" w:rsidP="00C82BCD">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C82BCD" w:rsidRPr="008F59BA" w:rsidRDefault="00C82BCD" w:rsidP="00C82BCD">
      <w:pPr>
        <w:numPr>
          <w:ilvl w:val="0"/>
          <w:numId w:val="7"/>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C82BCD" w:rsidRPr="008F59BA" w:rsidRDefault="00C82BCD" w:rsidP="00C82BCD">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C82BCD" w:rsidRPr="00A603E3" w:rsidRDefault="00C82BCD" w:rsidP="00C82BCD">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p>
    <w:p w:rsidR="00C82BCD" w:rsidRPr="00A603E3" w:rsidRDefault="00C82BCD" w:rsidP="00C82BCD">
      <w:pPr>
        <w:numPr>
          <w:ilvl w:val="0"/>
          <w:numId w:val="7"/>
        </w:numPr>
        <w:jc w:val="both"/>
        <w:rPr>
          <w:rFonts w:cs="Arial"/>
          <w:bCs/>
        </w:rPr>
      </w:pPr>
      <w:r w:rsidRPr="00A603E3">
        <w:rPr>
          <w:rFonts w:cs="Arial"/>
          <w:bCs/>
        </w:rPr>
        <w:t>Any applicant who does not meet the eligibility criteria/ is not shortlisted will be informed of that decision and the reason why.</w:t>
      </w:r>
    </w:p>
    <w:p w:rsidR="00C82BCD" w:rsidRPr="00A603E3" w:rsidRDefault="00C82BCD" w:rsidP="00C82BCD">
      <w:pPr>
        <w:numPr>
          <w:ilvl w:val="0"/>
          <w:numId w:val="7"/>
        </w:numPr>
        <w:jc w:val="both"/>
        <w:rPr>
          <w:rFonts w:cs="Arial"/>
          <w:bCs/>
        </w:rPr>
      </w:pPr>
      <w:r w:rsidRPr="00A603E3">
        <w:rPr>
          <w:rFonts w:cs="Arial"/>
          <w:bCs/>
        </w:rPr>
        <w:t xml:space="preserve">Candidates who are successful at interview will be placed on a panel in order of merit. </w:t>
      </w:r>
    </w:p>
    <w:p w:rsidR="00C82BCD" w:rsidRPr="00A603E3" w:rsidRDefault="00C82BCD" w:rsidP="00C82BCD">
      <w:pPr>
        <w:numPr>
          <w:ilvl w:val="0"/>
          <w:numId w:val="7"/>
        </w:numPr>
        <w:jc w:val="both"/>
        <w:rPr>
          <w:rFonts w:cs="Arial"/>
          <w:bCs/>
        </w:rPr>
      </w:pPr>
      <w:r w:rsidRPr="00A603E3">
        <w:rPr>
          <w:rFonts w:cs="Arial"/>
          <w:bCs/>
        </w:rPr>
        <w:t>Posts are offered to the candidate with the highest order of merit.   Full details on how panels operate are available in Appendix 5.</w:t>
      </w:r>
    </w:p>
    <w:p w:rsidR="00C82BCD" w:rsidRDefault="00C82BCD" w:rsidP="00C82BCD">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time">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time">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time">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time">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C82BCD" w:rsidRPr="00A603E3" w:rsidRDefault="00C82BCD" w:rsidP="00C82BCD">
      <w:pPr>
        <w:ind w:left="360"/>
        <w:jc w:val="both"/>
        <w:rPr>
          <w:rFonts w:cs="Arial"/>
          <w:bCs/>
        </w:rPr>
      </w:pPr>
    </w:p>
    <w:p w:rsidR="00C82BCD" w:rsidRDefault="00C82BCD" w:rsidP="00C82BCD">
      <w:pPr>
        <w:rPr>
          <w:rFonts w:cs="Arial"/>
        </w:rPr>
      </w:pPr>
    </w:p>
    <w:p w:rsidR="00C82BCD" w:rsidRPr="00B665C0" w:rsidRDefault="00C82BCD" w:rsidP="00C82BCD">
      <w:pPr>
        <w:numPr>
          <w:ilvl w:val="0"/>
          <w:numId w:val="1"/>
        </w:numPr>
        <w:shd w:val="clear" w:color="auto" w:fill="D9D9D9"/>
        <w:autoSpaceDE w:val="0"/>
        <w:autoSpaceDN w:val="0"/>
        <w:adjustRightInd w:val="0"/>
        <w:rPr>
          <w:rFonts w:cs="Arial"/>
          <w:b/>
          <w:bCs/>
          <w:color w:val="000000"/>
        </w:rPr>
      </w:pPr>
      <w:r w:rsidRPr="008F59BA">
        <w:rPr>
          <w:rFonts w:cs="Arial"/>
          <w:b/>
          <w:bCs/>
          <w:color w:val="000000"/>
        </w:rPr>
        <w:t>Formation of Panels</w:t>
      </w:r>
    </w:p>
    <w:p w:rsidR="00C82BCD" w:rsidRPr="008F59BA" w:rsidRDefault="00C82BCD" w:rsidP="00C82BCD">
      <w:pPr>
        <w:autoSpaceDE w:val="0"/>
        <w:autoSpaceDN w:val="0"/>
        <w:adjustRightInd w:val="0"/>
        <w:ind w:left="-360" w:firstLine="360"/>
        <w:rPr>
          <w:rFonts w:cs="Arial"/>
          <w:b/>
          <w:bCs/>
          <w:color w:val="000000"/>
        </w:rPr>
      </w:pPr>
      <w:r w:rsidRPr="008F59BA">
        <w:rPr>
          <w:rFonts w:cs="Arial"/>
          <w:b/>
          <w:bCs/>
          <w:color w:val="000000"/>
        </w:rPr>
        <w:t>What is a panel?</w:t>
      </w:r>
    </w:p>
    <w:p w:rsidR="00C82BCD" w:rsidRDefault="00C82BCD" w:rsidP="00C82BCD">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C82BCD" w:rsidRPr="008F59BA" w:rsidRDefault="00C82BCD" w:rsidP="00C82BCD">
      <w:pPr>
        <w:autoSpaceDE w:val="0"/>
        <w:autoSpaceDN w:val="0"/>
        <w:adjustRightInd w:val="0"/>
        <w:jc w:val="both"/>
        <w:rPr>
          <w:rFonts w:cs="Arial"/>
          <w:color w:val="000000"/>
        </w:rPr>
      </w:pPr>
    </w:p>
    <w:p w:rsidR="00C82BCD" w:rsidRPr="008F59BA" w:rsidRDefault="00C82BCD" w:rsidP="00C82BCD">
      <w:pPr>
        <w:autoSpaceDE w:val="0"/>
        <w:autoSpaceDN w:val="0"/>
        <w:adjustRightInd w:val="0"/>
        <w:ind w:left="-360"/>
        <w:rPr>
          <w:rFonts w:cs="Arial"/>
          <w:color w:val="000000"/>
        </w:rPr>
      </w:pPr>
      <w:r>
        <w:rPr>
          <w:rFonts w:cs="Arial"/>
          <w:color w:val="000000"/>
        </w:rPr>
        <w:tab/>
      </w:r>
    </w:p>
    <w:p w:rsidR="00C82BCD" w:rsidRPr="008F59BA" w:rsidRDefault="00C82BCD" w:rsidP="00C82BCD">
      <w:pPr>
        <w:ind w:left="-360" w:firstLine="360"/>
        <w:rPr>
          <w:rFonts w:cs="Arial"/>
          <w:b/>
          <w:bCs/>
          <w:color w:val="000000"/>
        </w:rPr>
      </w:pPr>
      <w:r w:rsidRPr="008F59BA">
        <w:rPr>
          <w:rFonts w:cs="Arial"/>
          <w:b/>
          <w:bCs/>
          <w:color w:val="000000"/>
        </w:rPr>
        <w:t>Marking System</w:t>
      </w:r>
    </w:p>
    <w:p w:rsidR="00C82BCD" w:rsidRPr="00A603E3" w:rsidRDefault="00C82BCD" w:rsidP="00C82BCD">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C82BCD" w:rsidRPr="00A603E3" w:rsidRDefault="00C82BCD" w:rsidP="00C82BCD">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C82BCD" w:rsidRPr="00A603E3" w:rsidRDefault="00C82BCD" w:rsidP="00C82BCD">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C82BCD" w:rsidRPr="00A603E3" w:rsidRDefault="00C82BCD" w:rsidP="00C82BCD">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C82BCD" w:rsidRDefault="00C82BCD" w:rsidP="00C82BCD">
      <w:pPr>
        <w:autoSpaceDE w:val="0"/>
        <w:autoSpaceDN w:val="0"/>
        <w:adjustRightInd w:val="0"/>
        <w:ind w:left="-360" w:firstLine="360"/>
        <w:jc w:val="both"/>
        <w:rPr>
          <w:rFonts w:cs="Arial"/>
          <w:color w:val="000000"/>
        </w:rPr>
      </w:pPr>
      <w:r w:rsidRPr="00A603E3">
        <w:rPr>
          <w:rFonts w:cs="Arial"/>
          <w:color w:val="000000"/>
        </w:rPr>
        <w:lastRenderedPageBreak/>
        <w:t>Where candidates have the same mark on the secondary ranking, an additional ranking will be</w:t>
      </w:r>
    </w:p>
    <w:p w:rsidR="00C82BCD" w:rsidRPr="00A603E3" w:rsidRDefault="00C82BCD" w:rsidP="00C82BCD">
      <w:pPr>
        <w:autoSpaceDE w:val="0"/>
        <w:autoSpaceDN w:val="0"/>
        <w:adjustRightInd w:val="0"/>
        <w:jc w:val="both"/>
        <w:rPr>
          <w:rFonts w:cs="Arial"/>
          <w:color w:val="000000"/>
        </w:rPr>
      </w:pPr>
      <w:r>
        <w:rPr>
          <w:rFonts w:cs="Arial"/>
          <w:color w:val="000000"/>
        </w:rPr>
        <w:t xml:space="preserve"> applied </w:t>
      </w:r>
      <w:r w:rsidRPr="00A603E3">
        <w:rPr>
          <w:rFonts w:cs="Arial"/>
          <w:color w:val="000000"/>
        </w:rPr>
        <w:t>and so forth.</w:t>
      </w:r>
    </w:p>
    <w:p w:rsidR="00C82BCD" w:rsidRPr="00A603E3" w:rsidRDefault="00C82BCD" w:rsidP="00C82BCD">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C82BCD" w:rsidRDefault="00C82BCD" w:rsidP="00C82BCD">
      <w:pPr>
        <w:autoSpaceDE w:val="0"/>
        <w:autoSpaceDN w:val="0"/>
        <w:adjustRightInd w:val="0"/>
        <w:ind w:left="-360"/>
        <w:rPr>
          <w:rFonts w:cs="Arial"/>
          <w:b/>
          <w:bCs/>
          <w:color w:val="000000"/>
        </w:rPr>
      </w:pPr>
    </w:p>
    <w:p w:rsidR="00C82BCD" w:rsidRDefault="00C82BCD" w:rsidP="00C82BCD">
      <w:pPr>
        <w:autoSpaceDE w:val="0"/>
        <w:autoSpaceDN w:val="0"/>
        <w:adjustRightInd w:val="0"/>
        <w:ind w:left="-360"/>
        <w:rPr>
          <w:rFonts w:cs="Arial"/>
          <w:b/>
          <w:bCs/>
          <w:color w:val="000000"/>
        </w:rPr>
      </w:pPr>
    </w:p>
    <w:p w:rsidR="00C82BCD" w:rsidRDefault="00C82BCD" w:rsidP="00C82BCD">
      <w:pPr>
        <w:autoSpaceDE w:val="0"/>
        <w:autoSpaceDN w:val="0"/>
        <w:adjustRightInd w:val="0"/>
        <w:ind w:left="-360" w:firstLine="360"/>
        <w:rPr>
          <w:rFonts w:cs="Arial"/>
          <w:b/>
          <w:bCs/>
          <w:color w:val="000000"/>
        </w:rPr>
      </w:pPr>
      <w:r w:rsidRPr="008F59BA">
        <w:rPr>
          <w:rFonts w:cs="Arial"/>
          <w:b/>
          <w:bCs/>
          <w:color w:val="000000"/>
        </w:rPr>
        <w:t>Future panels</w:t>
      </w:r>
    </w:p>
    <w:p w:rsidR="00C82BCD" w:rsidRPr="00625D4A" w:rsidRDefault="00C82BCD" w:rsidP="00C82BCD">
      <w:pPr>
        <w:autoSpaceDE w:val="0"/>
        <w:autoSpaceDN w:val="0"/>
        <w:adjustRightInd w:val="0"/>
        <w:rPr>
          <w:rFonts w:cs="Arial"/>
          <w:b/>
          <w:bCs/>
          <w:color w:val="000000"/>
        </w:rPr>
      </w:pPr>
      <w:r w:rsidRPr="008F59BA">
        <w:rPr>
          <w:rFonts w:cs="Arial"/>
          <w:color w:val="000000"/>
        </w:rPr>
        <w:t xml:space="preserve">Please note that candidates successful at interview and placed on the panel formed through this campaign </w:t>
      </w:r>
      <w:r>
        <w:rPr>
          <w:rFonts w:cs="Arial"/>
          <w:color w:val="000000"/>
        </w:rPr>
        <w:t>may</w:t>
      </w:r>
      <w:r w:rsidRPr="008F59BA">
        <w:rPr>
          <w:rFonts w:cs="Arial"/>
          <w:color w:val="000000"/>
        </w:rPr>
        <w:t xml:space="preserve"> not be considered as applicants for any supplementary campaigns to add to this panel.  </w:t>
      </w:r>
    </w:p>
    <w:p w:rsidR="00C82BCD" w:rsidRPr="008F59BA" w:rsidRDefault="00C82BCD" w:rsidP="00C82BCD">
      <w:pPr>
        <w:autoSpaceDE w:val="0"/>
        <w:autoSpaceDN w:val="0"/>
        <w:adjustRightInd w:val="0"/>
        <w:ind w:left="-360"/>
        <w:rPr>
          <w:rFonts w:cs="Arial"/>
          <w:i/>
          <w:iCs/>
          <w:color w:val="000000"/>
        </w:rPr>
      </w:pPr>
      <w:r>
        <w:rPr>
          <w:rFonts w:cs="Arial"/>
          <w:i/>
          <w:iCs/>
          <w:color w:val="000000"/>
        </w:rPr>
        <w:tab/>
      </w:r>
    </w:p>
    <w:p w:rsidR="00C82BCD" w:rsidRPr="008F59BA" w:rsidRDefault="00C82BCD" w:rsidP="00C82BCD">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w:t>
      </w:r>
      <w:r>
        <w:rPr>
          <w:rFonts w:cs="Arial"/>
          <w:color w:val="000000"/>
        </w:rPr>
        <w:t xml:space="preserve"> permanent and</w:t>
      </w:r>
      <w:r w:rsidRPr="008F59BA">
        <w:rPr>
          <w:rFonts w:cs="Arial"/>
          <w:color w:val="000000"/>
        </w:rPr>
        <w:t xml:space="preserve"> specified purpose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C82BCD" w:rsidRPr="00E738C2" w:rsidRDefault="00C82BCD" w:rsidP="00C82BCD">
      <w:pPr>
        <w:ind w:left="360"/>
        <w:rPr>
          <w:rFonts w:cs="Arial"/>
        </w:rPr>
      </w:pPr>
    </w:p>
    <w:p w:rsidR="00C82BCD" w:rsidRPr="00625D4A" w:rsidRDefault="00C82BCD" w:rsidP="00C82BCD">
      <w:pPr>
        <w:numPr>
          <w:ilvl w:val="0"/>
          <w:numId w:val="1"/>
        </w:numPr>
        <w:shd w:val="clear" w:color="auto" w:fill="D9D9D9"/>
        <w:rPr>
          <w:rFonts w:cs="Arial"/>
          <w:b/>
        </w:rPr>
      </w:pPr>
      <w:r w:rsidRPr="008F59BA">
        <w:rPr>
          <w:rFonts w:cs="Arial"/>
          <w:b/>
        </w:rPr>
        <w:t>Acceptance / Declination of a Job Offer</w:t>
      </w:r>
    </w:p>
    <w:p w:rsidR="00C82BCD" w:rsidRDefault="00C82BCD" w:rsidP="00C82BCD">
      <w:pPr>
        <w:jc w:val="both"/>
        <w:rPr>
          <w:rFonts w:cs="Arial"/>
        </w:rPr>
      </w:pPr>
      <w:r>
        <w:rPr>
          <w:rFonts w:cs="Arial"/>
        </w:rPr>
        <w:t>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w:t>
      </w:r>
    </w:p>
    <w:p w:rsidR="00C82BCD" w:rsidRPr="00E738C2" w:rsidRDefault="00C82BCD" w:rsidP="00C82BCD">
      <w:pPr>
        <w:rPr>
          <w:rFonts w:cs="Arial"/>
        </w:rPr>
      </w:pPr>
    </w:p>
    <w:p w:rsidR="00C82BCD" w:rsidRPr="00B665C0" w:rsidRDefault="00C82BCD" w:rsidP="00C82BCD">
      <w:pPr>
        <w:numPr>
          <w:ilvl w:val="0"/>
          <w:numId w:val="1"/>
        </w:numPr>
        <w:shd w:val="clear" w:color="auto" w:fill="D9D9D9"/>
        <w:rPr>
          <w:rFonts w:cs="Arial"/>
          <w:b/>
        </w:rPr>
      </w:pPr>
      <w:r w:rsidRPr="008F59BA">
        <w:rPr>
          <w:rFonts w:cs="Arial"/>
          <w:b/>
        </w:rPr>
        <w:t>Campaign Time Scales</w:t>
      </w:r>
    </w:p>
    <w:p w:rsidR="00C82BCD" w:rsidRPr="00A603E3" w:rsidRDefault="00C82BCD" w:rsidP="00C82BCD">
      <w:pPr>
        <w:jc w:val="both"/>
        <w:rPr>
          <w:rFonts w:cs="Arial"/>
        </w:rPr>
      </w:pPr>
      <w:r w:rsidRPr="00A603E3">
        <w:rPr>
          <w:rFonts w:cs="Arial"/>
        </w:rPr>
        <w:t>The closing date for receipt of completed applications and anticipated interview dates are listed in the Job Specification.  Please note that you must provide recent photographic identification upon your arrival at interview, i.</w:t>
      </w:r>
      <w:r>
        <w:rPr>
          <w:rFonts w:cs="Arial"/>
        </w:rPr>
        <w:t>e. Driver’s Licence or Passport</w:t>
      </w:r>
      <w:r w:rsidRPr="00A603E3">
        <w:rPr>
          <w:rFonts w:cs="Arial"/>
        </w:rPr>
        <w:t>.  This identification will be checked and returned to you immediately on the day.</w:t>
      </w:r>
    </w:p>
    <w:p w:rsidR="00C82BCD" w:rsidRDefault="00C82BCD" w:rsidP="00C82BCD">
      <w:pPr>
        <w:tabs>
          <w:tab w:val="num" w:pos="1080"/>
        </w:tabs>
        <w:jc w:val="both"/>
        <w:rPr>
          <w:rFonts w:cs="Arial"/>
        </w:rPr>
      </w:pPr>
    </w:p>
    <w:p w:rsidR="00C82BCD" w:rsidRPr="00B665C0" w:rsidRDefault="00C82BCD" w:rsidP="00C82BCD">
      <w:pPr>
        <w:numPr>
          <w:ilvl w:val="0"/>
          <w:numId w:val="1"/>
        </w:numPr>
        <w:shd w:val="clear" w:color="auto" w:fill="D9D9D9"/>
        <w:rPr>
          <w:rFonts w:cs="Arial"/>
          <w:b/>
        </w:rPr>
      </w:pPr>
      <w:r w:rsidRPr="008F59BA">
        <w:rPr>
          <w:rFonts w:cs="Arial"/>
          <w:b/>
        </w:rPr>
        <w:t>Security Clearance</w:t>
      </w:r>
    </w:p>
    <w:p w:rsidR="00C82BCD" w:rsidRPr="00A603E3" w:rsidRDefault="00C82BCD" w:rsidP="00C82BCD">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w:t>
      </w:r>
      <w:r>
        <w:rPr>
          <w:rFonts w:ascii="Arial" w:hAnsi="Arial" w:cs="Arial"/>
          <w:sz w:val="20"/>
        </w:rPr>
        <w:t>Recruitment Office</w:t>
      </w:r>
      <w:r w:rsidRPr="00A603E3">
        <w:rPr>
          <w:rFonts w:ascii="Arial" w:hAnsi="Arial" w:cs="Arial"/>
          <w:sz w:val="20"/>
        </w:rPr>
        <w:t xml:space="preserve"> for the confirmed successful candidate recommended for any post engaged in relevant work. </w:t>
      </w:r>
    </w:p>
    <w:p w:rsidR="00C82BCD" w:rsidRPr="00A603E3" w:rsidRDefault="00C82BCD" w:rsidP="00C82BCD">
      <w:pPr>
        <w:jc w:val="both"/>
        <w:rPr>
          <w:rFonts w:cs="Arial"/>
        </w:rPr>
      </w:pPr>
    </w:p>
    <w:p w:rsidR="00C82BCD" w:rsidRPr="00A603E3" w:rsidRDefault="00C82BCD" w:rsidP="00C82BCD">
      <w:pPr>
        <w:pStyle w:val="Footer"/>
        <w:tabs>
          <w:tab w:val="clear" w:pos="4320"/>
          <w:tab w:val="clear" w:pos="8640"/>
        </w:tabs>
        <w:jc w:val="both"/>
        <w:rPr>
          <w:rFonts w:ascii="Arial" w:hAnsi="Arial" w:cs="Arial"/>
          <w:sz w:val="20"/>
        </w:rPr>
      </w:pPr>
      <w:r w:rsidRPr="00A603E3">
        <w:rPr>
          <w:rFonts w:ascii="Arial" w:hAnsi="Arial" w:cs="Arial"/>
          <w:sz w:val="20"/>
        </w:rPr>
        <w:t>All appointments will require satisfactory security clearances.   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A603E3">
        <w:rPr>
          <w:rFonts w:ascii="Arial" w:hAnsi="Arial" w:cs="Arial"/>
          <w:sz w:val="20"/>
        </w:rPr>
        <w:t>etc</w:t>
      </w:r>
      <w:proofErr w:type="spellEnd"/>
      <w:r w:rsidRPr="00A603E3">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time">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C82BCD" w:rsidRDefault="00C82BCD" w:rsidP="00C82BCD">
      <w:pPr>
        <w:pStyle w:val="Footer"/>
        <w:tabs>
          <w:tab w:val="clear" w:pos="4320"/>
          <w:tab w:val="clear" w:pos="8640"/>
        </w:tabs>
        <w:rPr>
          <w:rFonts w:ascii="Arial" w:hAnsi="Arial" w:cs="Arial"/>
          <w:sz w:val="20"/>
        </w:rPr>
      </w:pPr>
    </w:p>
    <w:p w:rsidR="00C82BCD" w:rsidRPr="00055B4A" w:rsidRDefault="00C82BCD" w:rsidP="00C82BCD">
      <w:pPr>
        <w:numPr>
          <w:ilvl w:val="0"/>
          <w:numId w:val="1"/>
        </w:numPr>
        <w:shd w:val="clear" w:color="auto" w:fill="D9D9D9"/>
        <w:rPr>
          <w:rFonts w:cs="Arial"/>
          <w:b/>
        </w:rPr>
      </w:pPr>
      <w:r w:rsidRPr="00055B4A">
        <w:rPr>
          <w:rFonts w:cs="Arial"/>
          <w:b/>
        </w:rPr>
        <w:t>Appeal Procedures</w:t>
      </w:r>
    </w:p>
    <w:p w:rsidR="00C82BCD" w:rsidRPr="000359DB" w:rsidRDefault="00C82BCD" w:rsidP="00C82BCD">
      <w:pPr>
        <w:autoSpaceDE w:val="0"/>
        <w:autoSpaceDN w:val="0"/>
        <w:adjustRightInd w:val="0"/>
        <w:jc w:val="both"/>
        <w:rPr>
          <w:rFonts w:cs="Arial"/>
          <w:sz w:val="22"/>
          <w:szCs w:val="22"/>
        </w:rPr>
      </w:pPr>
    </w:p>
    <w:p w:rsidR="00C82BCD" w:rsidRPr="00A603E3" w:rsidRDefault="00C82BCD" w:rsidP="00C82BCD">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w:t>
      </w:r>
      <w:r>
        <w:rPr>
          <w:rFonts w:cs="Arial"/>
          <w:iCs/>
          <w:color w:val="000000"/>
        </w:rPr>
        <w:t>ch procedure is appropriate to th</w:t>
      </w:r>
      <w:r w:rsidRPr="00A603E3">
        <w:rPr>
          <w:rFonts w:cs="Arial"/>
          <w:iCs/>
          <w:color w:val="000000"/>
        </w:rPr>
        <w:t>e</w:t>
      </w:r>
      <w:r>
        <w:rPr>
          <w:rFonts w:cs="Arial"/>
          <w:iCs/>
          <w:color w:val="000000"/>
        </w:rPr>
        <w:t>i</w:t>
      </w:r>
      <w:r w:rsidRPr="00A603E3">
        <w:rPr>
          <w:rFonts w:cs="Arial"/>
          <w:iCs/>
          <w:color w:val="000000"/>
        </w:rPr>
        <w:t>r particular circumstances.</w:t>
      </w:r>
    </w:p>
    <w:p w:rsidR="00C82BCD" w:rsidRPr="00A603E3" w:rsidRDefault="00C82BCD" w:rsidP="00C82BCD">
      <w:pPr>
        <w:autoSpaceDE w:val="0"/>
        <w:autoSpaceDN w:val="0"/>
        <w:adjustRightInd w:val="0"/>
        <w:jc w:val="both"/>
        <w:rPr>
          <w:rFonts w:cs="Arial"/>
          <w:iCs/>
          <w:color w:val="000000"/>
        </w:rPr>
      </w:pPr>
    </w:p>
    <w:p w:rsidR="00C82BCD" w:rsidRPr="00A603E3" w:rsidRDefault="00C82BCD" w:rsidP="00C82BCD">
      <w:pPr>
        <w:autoSpaceDE w:val="0"/>
        <w:autoSpaceDN w:val="0"/>
        <w:adjustRightInd w:val="0"/>
        <w:jc w:val="both"/>
        <w:rPr>
          <w:rFonts w:cs="Arial"/>
          <w:iCs/>
          <w:color w:val="000000"/>
        </w:rPr>
      </w:pPr>
      <w:r w:rsidRPr="00A603E3">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Pr="00A603E3">
        <w:rPr>
          <w:rFonts w:cs="Arial"/>
          <w:b/>
          <w:iCs/>
          <w:color w:val="000000"/>
        </w:rPr>
        <w:t xml:space="preserve">The </w:t>
      </w:r>
      <w:r>
        <w:rPr>
          <w:rFonts w:cs="Arial"/>
          <w:b/>
          <w:iCs/>
          <w:color w:val="000000"/>
        </w:rPr>
        <w:t>Recruitment Office</w:t>
      </w:r>
      <w:r w:rsidRPr="00A603E3">
        <w:rPr>
          <w:rFonts w:cs="Arial"/>
        </w:rPr>
        <w:t xml:space="preserve">, email: </w:t>
      </w:r>
      <w:hyperlink r:id="rId10" w:history="1">
        <w:r w:rsidRPr="00E36CEF">
          <w:rPr>
            <w:rStyle w:val="Hyperlink"/>
          </w:rPr>
          <w:t>Recruitment.HRMUH@hse.ie</w:t>
        </w:r>
      </w:hyperlink>
      <w:r>
        <w:t xml:space="preserve">. </w:t>
      </w:r>
      <w:r w:rsidRPr="00A603E3">
        <w:rPr>
          <w:rFonts w:cs="Arial"/>
          <w:iCs/>
        </w:rPr>
        <w:t>P</w:t>
      </w:r>
      <w:r w:rsidRPr="00A603E3">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C82BCD" w:rsidRPr="000359DB" w:rsidRDefault="00C82BCD" w:rsidP="00C82BCD">
      <w:pPr>
        <w:autoSpaceDE w:val="0"/>
        <w:autoSpaceDN w:val="0"/>
        <w:adjustRightInd w:val="0"/>
        <w:jc w:val="both"/>
        <w:rPr>
          <w:rFonts w:cs="Arial"/>
        </w:rPr>
      </w:pPr>
    </w:p>
    <w:p w:rsidR="00C82BCD" w:rsidRPr="000359DB" w:rsidRDefault="00C82BCD" w:rsidP="00C82BCD">
      <w:pPr>
        <w:autoSpaceDE w:val="0"/>
        <w:autoSpaceDN w:val="0"/>
        <w:adjustRightInd w:val="0"/>
        <w:jc w:val="both"/>
        <w:rPr>
          <w:rFonts w:cs="Arial"/>
          <w:b/>
        </w:rPr>
      </w:pPr>
      <w:r w:rsidRPr="000359DB">
        <w:rPr>
          <w:rFonts w:cs="Arial"/>
          <w:b/>
        </w:rPr>
        <w:t xml:space="preserve">We encourage you to visit </w:t>
      </w:r>
      <w:hyperlink r:id="rId11" w:history="1">
        <w:r w:rsidRPr="000359DB">
          <w:rPr>
            <w:rStyle w:val="Hyperlink"/>
            <w:rFonts w:cs="Arial"/>
            <w:b/>
          </w:rPr>
          <w:t>www.cpsa.ie</w:t>
        </w:r>
      </w:hyperlink>
      <w:r w:rsidRPr="000359DB">
        <w:rPr>
          <w:rFonts w:cs="Arial"/>
          <w:b/>
        </w:rPr>
        <w:t xml:space="preserve"> for further information on the code of practice and informal and formal review procedures.</w:t>
      </w:r>
    </w:p>
    <w:p w:rsidR="00C82BCD" w:rsidRDefault="00C82BCD" w:rsidP="00C82BCD">
      <w:pPr>
        <w:pStyle w:val="Footer"/>
        <w:tabs>
          <w:tab w:val="clear" w:pos="4320"/>
          <w:tab w:val="clear" w:pos="8640"/>
        </w:tabs>
        <w:ind w:left="-360"/>
        <w:rPr>
          <w:rFonts w:ascii="Arial" w:hAnsi="Arial" w:cs="Arial"/>
          <w:sz w:val="20"/>
        </w:rPr>
      </w:pPr>
    </w:p>
    <w:p w:rsidR="00C82BCD" w:rsidRDefault="00C82BCD" w:rsidP="00C82BCD">
      <w:pPr>
        <w:shd w:val="clear" w:color="auto" w:fill="D9D9D9"/>
        <w:ind w:hanging="426"/>
        <w:rPr>
          <w:b/>
          <w:bCs/>
        </w:rPr>
      </w:pPr>
      <w:r>
        <w:rPr>
          <w:b/>
          <w:bCs/>
        </w:rPr>
        <w:t>9.   HSE Privacy Policy</w:t>
      </w:r>
    </w:p>
    <w:p w:rsidR="00C82BCD" w:rsidRPr="00A603E3" w:rsidRDefault="00C82BCD" w:rsidP="00C82BCD">
      <w:pPr>
        <w:autoSpaceDE w:val="0"/>
        <w:autoSpaceDN w:val="0"/>
        <w:adjustRightInd w:val="0"/>
        <w:spacing w:after="240"/>
        <w:jc w:val="both"/>
        <w:rPr>
          <w:rFonts w:cs="Arial"/>
          <w:color w:val="0000FF"/>
          <w:u w:val="single"/>
        </w:rPr>
      </w:pPr>
      <w:r w:rsidRPr="00A603E3">
        <w:rPr>
          <w:rFonts w:cs="Arial"/>
          <w:color w:val="000000"/>
        </w:rPr>
        <w:t xml:space="preserve">The </w:t>
      </w:r>
      <w:r>
        <w:rPr>
          <w:rFonts w:cs="Arial"/>
          <w:color w:val="000000"/>
        </w:rPr>
        <w:t>Recruitment Office</w:t>
      </w:r>
      <w:r w:rsidRPr="00A603E3">
        <w:rPr>
          <w:rFonts w:cs="Arial"/>
          <w:color w:val="000000"/>
        </w:rPr>
        <w:t xml:space="preserve"> is committed to protecting your privacy and takes the security of your information very seriously. The </w:t>
      </w:r>
      <w:r>
        <w:rPr>
          <w:rFonts w:cs="Arial"/>
          <w:color w:val="000000"/>
        </w:rPr>
        <w:t>Recruitment Office</w:t>
      </w:r>
      <w:r w:rsidRPr="00A603E3">
        <w:rPr>
          <w:rFonts w:cs="Arial"/>
          <w:color w:val="000000"/>
        </w:rPr>
        <w:t xml:space="preserve"> aims to be clear and transparent about the information we collect about you and how we use that information. More information on the HSE Privacy Policy, is available at </w:t>
      </w:r>
      <w:hyperlink r:id="rId12" w:history="1">
        <w:r w:rsidRPr="00A603E3">
          <w:rPr>
            <w:rFonts w:cs="Arial"/>
            <w:color w:val="0000FF"/>
            <w:u w:val="single"/>
          </w:rPr>
          <w:t>https://www.hse.ie/eng/privacy-statement/</w:t>
        </w:r>
      </w:hyperlink>
    </w:p>
    <w:p w:rsidR="00C82BCD" w:rsidRPr="00A603E3" w:rsidRDefault="00C82BCD" w:rsidP="00C82BCD">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3" w:history="1">
        <w:r w:rsidRPr="00A603E3">
          <w:rPr>
            <w:rStyle w:val="Hyperlink"/>
            <w:rFonts w:cs="Arial"/>
          </w:rPr>
          <w:t>https://www.hse.ie/eng/gdpr</w:t>
        </w:r>
      </w:hyperlink>
    </w:p>
    <w:p w:rsidR="00C82BCD" w:rsidRDefault="00C82BCD" w:rsidP="00C82BCD">
      <w:pPr>
        <w:pStyle w:val="Footer"/>
        <w:tabs>
          <w:tab w:val="clear" w:pos="4320"/>
          <w:tab w:val="clear" w:pos="8640"/>
        </w:tabs>
        <w:ind w:left="-360"/>
        <w:rPr>
          <w:rFonts w:ascii="Arial" w:hAnsi="Arial" w:cs="Arial"/>
          <w:sz w:val="20"/>
        </w:rPr>
      </w:pPr>
    </w:p>
    <w:p w:rsidR="006158B7" w:rsidRPr="00A603E3" w:rsidRDefault="006158B7" w:rsidP="006C3390">
      <w:pPr>
        <w:jc w:val="both"/>
        <w:rPr>
          <w:rFonts w:cs="Arial"/>
          <w:color w:val="000000" w:themeColor="text1"/>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Default="006158B7" w:rsidP="006C3390">
      <w:pPr>
        <w:tabs>
          <w:tab w:val="left" w:pos="0"/>
        </w:tabs>
        <w:autoSpaceDE w:val="0"/>
        <w:autoSpaceDN w:val="0"/>
        <w:adjustRightInd w:val="0"/>
        <w:jc w:val="both"/>
        <w:rPr>
          <w:rFonts w:cs="Arial"/>
          <w:bCs/>
        </w:rPr>
      </w:pPr>
    </w:p>
    <w:p w:rsidR="00C82BCD" w:rsidRDefault="00C82BCD" w:rsidP="006C3390">
      <w:pPr>
        <w:tabs>
          <w:tab w:val="left" w:pos="0"/>
        </w:tabs>
        <w:autoSpaceDE w:val="0"/>
        <w:autoSpaceDN w:val="0"/>
        <w:adjustRightInd w:val="0"/>
        <w:jc w:val="both"/>
        <w:rPr>
          <w:rFonts w:cs="Arial"/>
          <w:bCs/>
        </w:rPr>
      </w:pPr>
    </w:p>
    <w:p w:rsidR="00C82BCD" w:rsidRDefault="00C82BCD" w:rsidP="006C3390">
      <w:pPr>
        <w:tabs>
          <w:tab w:val="left" w:pos="0"/>
        </w:tabs>
        <w:autoSpaceDE w:val="0"/>
        <w:autoSpaceDN w:val="0"/>
        <w:adjustRightInd w:val="0"/>
        <w:jc w:val="both"/>
        <w:rPr>
          <w:rFonts w:cs="Arial"/>
          <w:bCs/>
        </w:rPr>
      </w:pPr>
    </w:p>
    <w:p w:rsidR="00C82BCD" w:rsidRDefault="00C82BCD" w:rsidP="006C3390">
      <w:pPr>
        <w:tabs>
          <w:tab w:val="left" w:pos="0"/>
        </w:tabs>
        <w:autoSpaceDE w:val="0"/>
        <w:autoSpaceDN w:val="0"/>
        <w:adjustRightInd w:val="0"/>
        <w:jc w:val="both"/>
        <w:rPr>
          <w:rFonts w:cs="Arial"/>
          <w:bCs/>
        </w:rPr>
      </w:pPr>
    </w:p>
    <w:p w:rsidR="00C82BCD" w:rsidRPr="00A603E3" w:rsidRDefault="00C82BCD"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b/>
          <w:bCs/>
          <w:color w:val="000000"/>
        </w:rPr>
      </w:pPr>
      <w:r w:rsidRPr="00A603E3">
        <w:rPr>
          <w:rFonts w:cs="Arial"/>
          <w:color w:val="000000"/>
        </w:rPr>
        <w:lastRenderedPageBreak/>
        <w:t xml:space="preserve">Please note in order to be deemed successful for a panel you must be awarded a minimum score of 40 for each competency </w:t>
      </w:r>
      <w:proofErr w:type="spellStart"/>
      <w:r w:rsidRPr="00A603E3">
        <w:rPr>
          <w:rFonts w:cs="Arial"/>
          <w:color w:val="000000"/>
        </w:rPr>
        <w:t>area.</w:t>
      </w:r>
      <w:r w:rsidRPr="00A603E3">
        <w:rPr>
          <w:rFonts w:cs="Arial"/>
          <w:b/>
          <w:bCs/>
          <w:color w:val="000000"/>
        </w:rPr>
        <w:t>Future</w:t>
      </w:r>
      <w:proofErr w:type="spellEnd"/>
      <w:r w:rsidRPr="00A603E3">
        <w:rPr>
          <w:rFonts w:cs="Arial"/>
          <w:b/>
          <w:bCs/>
          <w:color w:val="000000"/>
        </w:rPr>
        <w:t xml:space="preserv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 xml:space="preserve">the </w:t>
      </w:r>
      <w:r w:rsidR="00987A4D">
        <w:rPr>
          <w:rFonts w:ascii="Arial" w:hAnsi="Arial" w:cs="Arial"/>
          <w:sz w:val="20"/>
        </w:rPr>
        <w:t>HR</w:t>
      </w:r>
      <w:r w:rsidR="00151BCF" w:rsidRPr="00A603E3">
        <w:rPr>
          <w:rFonts w:ascii="Arial" w:hAnsi="Arial" w:cs="Arial"/>
          <w:sz w:val="20"/>
        </w:rPr>
        <w:t xml:space="preserve">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A603E3">
        <w:rPr>
          <w:rFonts w:ascii="Arial" w:hAnsi="Arial" w:cs="Arial"/>
          <w:sz w:val="20"/>
        </w:rPr>
        <w:t>etc</w:t>
      </w:r>
      <w:proofErr w:type="spellEnd"/>
      <w:r w:rsidRPr="00A603E3">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Default="00C82BCD" w:rsidP="006C3390">
      <w:pPr>
        <w:pStyle w:val="Footer"/>
        <w:tabs>
          <w:tab w:val="clear" w:pos="4320"/>
          <w:tab w:val="clear" w:pos="8640"/>
        </w:tabs>
        <w:jc w:val="both"/>
        <w:rPr>
          <w:rFonts w:ascii="Arial" w:hAnsi="Arial" w:cs="Arial"/>
          <w:sz w:val="20"/>
        </w:rPr>
      </w:pPr>
    </w:p>
    <w:p w:rsidR="00C82BCD" w:rsidRPr="00A603E3" w:rsidRDefault="00C82BCD" w:rsidP="006C3390">
      <w:pPr>
        <w:pStyle w:val="Footer"/>
        <w:tabs>
          <w:tab w:val="clear" w:pos="4320"/>
          <w:tab w:val="clear" w:pos="8640"/>
        </w:tabs>
        <w:jc w:val="both"/>
        <w:rPr>
          <w:rFonts w:ascii="Arial" w:hAnsi="Arial" w:cs="Arial"/>
          <w:sz w:val="20"/>
        </w:rPr>
      </w:pPr>
    </w:p>
    <w:p w:rsidR="00056999" w:rsidRPr="00A603E3" w:rsidRDefault="00056999" w:rsidP="006C3390">
      <w:pPr>
        <w:autoSpaceDE w:val="0"/>
        <w:autoSpaceDN w:val="0"/>
        <w:adjustRightInd w:val="0"/>
        <w:spacing w:after="240"/>
        <w:jc w:val="both"/>
        <w:rPr>
          <w:rFonts w:cs="Arial"/>
          <w:color w:val="000000"/>
        </w:rPr>
      </w:pP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395801" w:rsidRPr="00395801" w:rsidRDefault="00395801" w:rsidP="00395801">
      <w:pPr>
        <w:autoSpaceDE w:val="0"/>
        <w:autoSpaceDN w:val="0"/>
        <w:adjustRightInd w:val="0"/>
        <w:rPr>
          <w:rFonts w:cs="Arial"/>
          <w:b/>
        </w:rPr>
      </w:pPr>
      <w:r w:rsidRPr="00395801">
        <w:rPr>
          <w:rFonts w:cs="Arial"/>
          <w:b/>
        </w:rPr>
        <w:t>Candidates must, on the latest date for receiving completed application forms for the office</w:t>
      </w:r>
      <w:smartTag w:uri="urn:schemas-microsoft-com:office:smarttags" w:element="PersonName">
        <w:r w:rsidRPr="00395801">
          <w:rPr>
            <w:rFonts w:cs="Arial"/>
            <w:b/>
          </w:rPr>
          <w:t>:</w:t>
        </w:r>
      </w:smartTag>
    </w:p>
    <w:p w:rsidR="0013288E" w:rsidRPr="00DE56D8" w:rsidRDefault="0013288E" w:rsidP="0013288E">
      <w:pPr>
        <w:rPr>
          <w:rFonts w:cs="Arial"/>
          <w:b/>
        </w:rPr>
      </w:pPr>
      <w:r w:rsidRPr="00DE56D8">
        <w:rPr>
          <w:rFonts w:cs="Arial"/>
          <w:b/>
        </w:rPr>
        <w:t>Each candidate must, at the latest date for receipt of completed applications for the post possess:</w:t>
      </w:r>
    </w:p>
    <w:p w:rsidR="0013288E" w:rsidRPr="00DE56D8" w:rsidRDefault="0013288E" w:rsidP="0013288E"/>
    <w:p w:rsidR="0062023B" w:rsidRPr="00E27B27" w:rsidRDefault="0062023B" w:rsidP="0062023B">
      <w:pPr>
        <w:spacing w:after="120"/>
        <w:ind w:right="-766"/>
        <w:rPr>
          <w:rFonts w:cs="Arial"/>
          <w:b/>
          <w:iCs/>
          <w:u w:val="single"/>
        </w:rPr>
      </w:pPr>
      <w:r w:rsidRPr="00E27B27">
        <w:rPr>
          <w:rFonts w:cs="Arial"/>
          <w:b/>
          <w:iCs/>
        </w:rPr>
        <w:t xml:space="preserve">1. </w:t>
      </w:r>
      <w:r w:rsidRPr="00E27B27">
        <w:rPr>
          <w:rFonts w:cs="Arial"/>
          <w:b/>
          <w:iCs/>
          <w:u w:val="single"/>
        </w:rPr>
        <w:t>Professional Qualifications &amp; Experience, etc.</w:t>
      </w:r>
    </w:p>
    <w:p w:rsidR="0062023B" w:rsidRPr="00E27B27" w:rsidRDefault="0062023B" w:rsidP="0062023B">
      <w:pPr>
        <w:spacing w:after="120"/>
        <w:ind w:right="-766"/>
        <w:rPr>
          <w:rFonts w:cs="Arial"/>
          <w:iCs/>
        </w:rPr>
      </w:pPr>
      <w:r w:rsidRPr="00E27B27">
        <w:rPr>
          <w:rFonts w:cs="Arial"/>
          <w:iCs/>
        </w:rPr>
        <w:t>a)</w:t>
      </w:r>
    </w:p>
    <w:p w:rsidR="0062023B" w:rsidRPr="00E27B27" w:rsidRDefault="0062023B" w:rsidP="0062023B">
      <w:pPr>
        <w:numPr>
          <w:ilvl w:val="0"/>
          <w:numId w:val="19"/>
        </w:numPr>
        <w:spacing w:after="120"/>
        <w:jc w:val="both"/>
        <w:rPr>
          <w:rFonts w:cs="Arial"/>
        </w:rPr>
      </w:pPr>
      <w:r w:rsidRPr="00E27B27">
        <w:rPr>
          <w:rFonts w:cs="Arial"/>
        </w:rPr>
        <w:t>Be registered in the</w:t>
      </w:r>
      <w:r w:rsidRPr="00E27B27">
        <w:rPr>
          <w:rFonts w:cs="Arial"/>
          <w:b/>
        </w:rPr>
        <w:t xml:space="preserve"> </w:t>
      </w:r>
      <w:r w:rsidRPr="00E27B27">
        <w:rPr>
          <w:rFonts w:cs="Arial"/>
        </w:rPr>
        <w:t xml:space="preserve">relevant Division of the Register of Nurses </w:t>
      </w:r>
      <w:r w:rsidRPr="00E27B27">
        <w:rPr>
          <w:rFonts w:cs="Arial"/>
          <w:color w:val="000000"/>
        </w:rPr>
        <w:t xml:space="preserve">maintained by </w:t>
      </w:r>
      <w:proofErr w:type="spellStart"/>
      <w:r w:rsidRPr="00E27B27">
        <w:rPr>
          <w:rFonts w:cs="Arial"/>
          <w:color w:val="000000"/>
        </w:rPr>
        <w:t>Bord</w:t>
      </w:r>
      <w:proofErr w:type="spellEnd"/>
      <w:r w:rsidRPr="00E27B27">
        <w:rPr>
          <w:rFonts w:cs="Arial"/>
          <w:color w:val="000000"/>
        </w:rPr>
        <w:t xml:space="preserve"> </w:t>
      </w:r>
      <w:proofErr w:type="spellStart"/>
      <w:r w:rsidRPr="00E27B27">
        <w:rPr>
          <w:rFonts w:cs="Arial"/>
          <w:color w:val="000000"/>
        </w:rPr>
        <w:t>Altranais</w:t>
      </w:r>
      <w:proofErr w:type="spellEnd"/>
      <w:r w:rsidRPr="00E27B27">
        <w:rPr>
          <w:rFonts w:cs="Arial"/>
          <w:color w:val="000000"/>
        </w:rPr>
        <w:t xml:space="preserve"> </w:t>
      </w:r>
      <w:proofErr w:type="spellStart"/>
      <w:r w:rsidRPr="00E27B27">
        <w:rPr>
          <w:rFonts w:cs="Arial"/>
          <w:color w:val="000000"/>
        </w:rPr>
        <w:t>agus</w:t>
      </w:r>
      <w:proofErr w:type="spellEnd"/>
      <w:r w:rsidRPr="00E27B27">
        <w:rPr>
          <w:rFonts w:cs="Arial"/>
          <w:color w:val="000000"/>
        </w:rPr>
        <w:t xml:space="preserve"> </w:t>
      </w:r>
      <w:proofErr w:type="spellStart"/>
      <w:r w:rsidRPr="00E27B27">
        <w:rPr>
          <w:rFonts w:cs="Arial"/>
          <w:color w:val="000000"/>
        </w:rPr>
        <w:t>Cnáimhseachais</w:t>
      </w:r>
      <w:proofErr w:type="spellEnd"/>
      <w:r w:rsidRPr="00E27B27">
        <w:rPr>
          <w:rFonts w:cs="Arial"/>
          <w:color w:val="000000"/>
        </w:rPr>
        <w:t xml:space="preserve"> </w:t>
      </w:r>
      <w:proofErr w:type="spellStart"/>
      <w:r w:rsidRPr="00E27B27">
        <w:rPr>
          <w:rFonts w:cs="Arial"/>
          <w:color w:val="000000"/>
        </w:rPr>
        <w:t>na</w:t>
      </w:r>
      <w:proofErr w:type="spellEnd"/>
      <w:r w:rsidRPr="00E27B27">
        <w:rPr>
          <w:rFonts w:cs="Arial"/>
          <w:color w:val="000000"/>
        </w:rPr>
        <w:t xml:space="preserve"> </w:t>
      </w:r>
      <w:proofErr w:type="spellStart"/>
      <w:r w:rsidRPr="00E27B27">
        <w:rPr>
          <w:rFonts w:cs="Arial"/>
          <w:color w:val="000000"/>
        </w:rPr>
        <w:t>hÉireann</w:t>
      </w:r>
      <w:proofErr w:type="spellEnd"/>
      <w:r w:rsidRPr="00E27B27">
        <w:rPr>
          <w:rFonts w:cs="Arial"/>
          <w:color w:val="000000"/>
        </w:rPr>
        <w:t xml:space="preserve"> (Nursing and Midwifery Board of Ireland) or be entitled to be so registered.</w:t>
      </w:r>
    </w:p>
    <w:p w:rsidR="0062023B" w:rsidRPr="00E27B27" w:rsidRDefault="0062023B" w:rsidP="0062023B">
      <w:pPr>
        <w:autoSpaceDE w:val="0"/>
        <w:autoSpaceDN w:val="0"/>
        <w:adjustRightInd w:val="0"/>
        <w:spacing w:after="120"/>
        <w:jc w:val="center"/>
        <w:rPr>
          <w:rFonts w:cs="Arial"/>
          <w:b/>
        </w:rPr>
      </w:pPr>
      <w:r w:rsidRPr="00E27B27">
        <w:rPr>
          <w:rFonts w:cs="Arial"/>
          <w:b/>
        </w:rPr>
        <w:t>And</w:t>
      </w:r>
    </w:p>
    <w:p w:rsidR="0062023B" w:rsidRPr="00E27B27" w:rsidRDefault="0062023B" w:rsidP="0062023B">
      <w:pPr>
        <w:numPr>
          <w:ilvl w:val="0"/>
          <w:numId w:val="19"/>
        </w:numPr>
        <w:autoSpaceDE w:val="0"/>
        <w:autoSpaceDN w:val="0"/>
        <w:adjustRightInd w:val="0"/>
        <w:spacing w:after="120"/>
        <w:rPr>
          <w:rFonts w:cs="Arial"/>
        </w:rPr>
      </w:pPr>
      <w:r w:rsidRPr="00E27B27">
        <w:rPr>
          <w:rFonts w:cs="Arial"/>
        </w:rPr>
        <w:t>Have at least 5 years post registration experience of which 2 must be in the speciality or r</w:t>
      </w:r>
      <w:r w:rsidR="0098684F">
        <w:rPr>
          <w:rFonts w:cs="Arial"/>
        </w:rPr>
        <w:t xml:space="preserve">elated area of </w:t>
      </w:r>
      <w:r w:rsidR="000523B9">
        <w:rPr>
          <w:rFonts w:cs="Arial"/>
        </w:rPr>
        <w:t>Medical Nursing</w:t>
      </w:r>
      <w:bookmarkStart w:id="0" w:name="_GoBack"/>
      <w:bookmarkEnd w:id="0"/>
      <w:r w:rsidRPr="00E27B27">
        <w:rPr>
          <w:rFonts w:cs="Arial"/>
        </w:rPr>
        <w:t xml:space="preserve">. </w:t>
      </w:r>
    </w:p>
    <w:p w:rsidR="0062023B" w:rsidRPr="00E27B27" w:rsidRDefault="0062023B" w:rsidP="0062023B">
      <w:pPr>
        <w:autoSpaceDE w:val="0"/>
        <w:autoSpaceDN w:val="0"/>
        <w:adjustRightInd w:val="0"/>
        <w:spacing w:after="120"/>
        <w:jc w:val="center"/>
        <w:rPr>
          <w:rFonts w:cs="Arial"/>
          <w:b/>
        </w:rPr>
      </w:pPr>
      <w:r w:rsidRPr="00E27B27">
        <w:rPr>
          <w:rFonts w:cs="Arial"/>
          <w:b/>
        </w:rPr>
        <w:t>And</w:t>
      </w:r>
    </w:p>
    <w:p w:rsidR="0062023B" w:rsidRPr="00E27B27" w:rsidRDefault="0062023B" w:rsidP="0062023B">
      <w:pPr>
        <w:numPr>
          <w:ilvl w:val="0"/>
          <w:numId w:val="19"/>
        </w:numPr>
        <w:autoSpaceDE w:val="0"/>
        <w:autoSpaceDN w:val="0"/>
        <w:adjustRightInd w:val="0"/>
        <w:spacing w:after="120"/>
        <w:rPr>
          <w:rFonts w:cs="Arial"/>
        </w:rPr>
      </w:pPr>
      <w:r w:rsidRPr="00E27B27">
        <w:rPr>
          <w:rFonts w:cs="Arial"/>
        </w:rPr>
        <w:t>Demonstrate evidence of continuous professional development.</w:t>
      </w:r>
    </w:p>
    <w:p w:rsidR="0062023B" w:rsidRPr="00E27B27" w:rsidRDefault="0062023B" w:rsidP="0062023B">
      <w:pPr>
        <w:autoSpaceDE w:val="0"/>
        <w:autoSpaceDN w:val="0"/>
        <w:adjustRightInd w:val="0"/>
        <w:spacing w:after="120"/>
        <w:jc w:val="center"/>
        <w:rPr>
          <w:rFonts w:cs="Arial"/>
          <w:b/>
        </w:rPr>
      </w:pPr>
      <w:r w:rsidRPr="00E27B27">
        <w:rPr>
          <w:rFonts w:cs="Arial"/>
          <w:b/>
        </w:rPr>
        <w:t>And</w:t>
      </w:r>
    </w:p>
    <w:p w:rsidR="0062023B" w:rsidRPr="00E27B27" w:rsidRDefault="0062023B" w:rsidP="0062023B">
      <w:pPr>
        <w:pStyle w:val="ListParagraph"/>
        <w:numPr>
          <w:ilvl w:val="0"/>
          <w:numId w:val="20"/>
        </w:numPr>
        <w:spacing w:after="120"/>
        <w:rPr>
          <w:rFonts w:ascii="Arial" w:hAnsi="Arial" w:cs="Arial"/>
        </w:rPr>
      </w:pPr>
      <w:r w:rsidRPr="00E27B27">
        <w:rPr>
          <w:rFonts w:ascii="Arial" w:hAnsi="Arial" w:cs="Arial"/>
        </w:rPr>
        <w:t>Possess the requisite knowledge and ability including a high standard of suitability and clinical, managerial and administrative capacity to properly discharge the functions of the role.</w:t>
      </w:r>
    </w:p>
    <w:p w:rsidR="0013288E" w:rsidRDefault="0013288E" w:rsidP="0013288E">
      <w:pPr>
        <w:rPr>
          <w:rFonts w:cs="Arial"/>
        </w:rPr>
      </w:pPr>
    </w:p>
    <w:p w:rsidR="0013288E" w:rsidRPr="00DE56D8" w:rsidRDefault="0013288E" w:rsidP="0013288E">
      <w:pPr>
        <w:rPr>
          <w:rFonts w:cs="Arial"/>
          <w:b/>
        </w:rPr>
      </w:pPr>
      <w:r w:rsidRPr="00DE56D8">
        <w:rPr>
          <w:rFonts w:cs="Arial"/>
          <w:b/>
        </w:rPr>
        <w:t>2.  Annual registration</w:t>
      </w:r>
    </w:p>
    <w:p w:rsidR="0013288E" w:rsidRDefault="0013288E" w:rsidP="0013288E">
      <w:pPr>
        <w:rPr>
          <w:rFonts w:cs="Arial"/>
          <w:color w:val="000000"/>
        </w:rPr>
      </w:pPr>
      <w:proofErr w:type="spellStart"/>
      <w:r>
        <w:rPr>
          <w:rFonts w:cs="Arial"/>
        </w:rPr>
        <w:t>i</w:t>
      </w:r>
      <w:proofErr w:type="spellEnd"/>
      <w:r>
        <w:rPr>
          <w:rFonts w:cs="Arial"/>
        </w:rPr>
        <w:t>. Practitioners must maintain live annual registration on the relevant division of the Register of Nurses and Midwifes maintained by the Nursing and Midwifery Board of Ireland (</w:t>
      </w:r>
      <w:r w:rsidRPr="00DE56D8">
        <w:rPr>
          <w:rFonts w:cs="Arial"/>
        </w:rPr>
        <w:t xml:space="preserve">An </w:t>
      </w:r>
      <w:proofErr w:type="spellStart"/>
      <w:r w:rsidRPr="00DE56D8">
        <w:rPr>
          <w:rFonts w:cs="Arial"/>
        </w:rPr>
        <w:t>Bord</w:t>
      </w:r>
      <w:proofErr w:type="spellEnd"/>
      <w:r w:rsidRPr="00DE56D8">
        <w:rPr>
          <w:rFonts w:cs="Arial"/>
        </w:rPr>
        <w:t xml:space="preserve"> </w:t>
      </w:r>
      <w:proofErr w:type="spellStart"/>
      <w:r w:rsidRPr="00DE56D8">
        <w:rPr>
          <w:rFonts w:cs="Arial"/>
        </w:rPr>
        <w:t>Altranais</w:t>
      </w:r>
      <w:proofErr w:type="spellEnd"/>
      <w:r w:rsidRPr="00DE56D8">
        <w:rPr>
          <w:rFonts w:cs="Arial"/>
          <w:color w:val="000000"/>
        </w:rPr>
        <w:t xml:space="preserve"> </w:t>
      </w:r>
      <w:proofErr w:type="spellStart"/>
      <w:r w:rsidRPr="00DE56D8">
        <w:rPr>
          <w:rFonts w:cs="Arial"/>
          <w:color w:val="000000"/>
        </w:rPr>
        <w:t>agus</w:t>
      </w:r>
      <w:proofErr w:type="spellEnd"/>
      <w:r w:rsidRPr="00DE56D8">
        <w:rPr>
          <w:rFonts w:cs="Arial"/>
          <w:color w:val="000000"/>
        </w:rPr>
        <w:t xml:space="preserve"> </w:t>
      </w:r>
      <w:proofErr w:type="spellStart"/>
      <w:r w:rsidRPr="00DE56D8">
        <w:rPr>
          <w:rFonts w:cs="Arial"/>
          <w:color w:val="000000"/>
        </w:rPr>
        <w:t>Cnáimhseachais</w:t>
      </w:r>
      <w:proofErr w:type="spellEnd"/>
      <w:r w:rsidRPr="00DE56D8">
        <w:rPr>
          <w:rFonts w:cs="Arial"/>
          <w:color w:val="000000"/>
        </w:rPr>
        <w:t xml:space="preserve"> </w:t>
      </w:r>
      <w:proofErr w:type="spellStart"/>
      <w:r w:rsidRPr="00DE56D8">
        <w:rPr>
          <w:rFonts w:cs="Arial"/>
          <w:color w:val="000000"/>
        </w:rPr>
        <w:t>na</w:t>
      </w:r>
      <w:proofErr w:type="spellEnd"/>
      <w:r w:rsidRPr="00DE56D8">
        <w:rPr>
          <w:rFonts w:cs="Arial"/>
          <w:color w:val="000000"/>
        </w:rPr>
        <w:t xml:space="preserve"> </w:t>
      </w:r>
      <w:proofErr w:type="spellStart"/>
      <w:r w:rsidRPr="00DE56D8">
        <w:rPr>
          <w:rFonts w:cs="Arial"/>
          <w:color w:val="000000"/>
        </w:rPr>
        <w:t>hÉireann</w:t>
      </w:r>
      <w:proofErr w:type="spellEnd"/>
      <w:r>
        <w:rPr>
          <w:rFonts w:cs="Arial"/>
          <w:color w:val="000000"/>
        </w:rPr>
        <w:t>)</w:t>
      </w:r>
    </w:p>
    <w:p w:rsidR="0013288E" w:rsidRDefault="0013288E" w:rsidP="0013288E">
      <w:pPr>
        <w:rPr>
          <w:rFonts w:cs="Arial"/>
        </w:rPr>
      </w:pPr>
    </w:p>
    <w:p w:rsidR="0013288E" w:rsidRDefault="0013288E" w:rsidP="0013288E">
      <w:pPr>
        <w:rPr>
          <w:rFonts w:cs="Arial"/>
        </w:rPr>
      </w:pPr>
      <w:r>
        <w:rPr>
          <w:rFonts w:cs="Arial"/>
        </w:rPr>
        <w:t>ii. Confirm annual registration with NMBI to the HSE by way of the annual Patient Safety Assurance Certificate (PSAC).</w:t>
      </w:r>
    </w:p>
    <w:p w:rsidR="0013288E" w:rsidRPr="00DE56D8" w:rsidRDefault="0013288E" w:rsidP="0013288E">
      <w:pPr>
        <w:rPr>
          <w:rFonts w:cs="Arial"/>
        </w:rPr>
      </w:pPr>
    </w:p>
    <w:p w:rsidR="0013288E" w:rsidRPr="00DE56D8" w:rsidRDefault="0013288E" w:rsidP="00532FFB">
      <w:pPr>
        <w:jc w:val="both"/>
        <w:rPr>
          <w:rFonts w:cs="Arial"/>
          <w:b/>
        </w:rPr>
      </w:pPr>
      <w:r w:rsidRPr="00DE56D8">
        <w:rPr>
          <w:rFonts w:cs="Arial"/>
        </w:rPr>
        <w:t>.</w:t>
      </w:r>
      <w:r>
        <w:rPr>
          <w:rFonts w:cs="Arial"/>
          <w:b/>
        </w:rPr>
        <w:t>4</w:t>
      </w:r>
      <w:r w:rsidRPr="00DE56D8">
        <w:rPr>
          <w:rFonts w:cs="Arial"/>
          <w:b/>
        </w:rPr>
        <w:t>. Health</w:t>
      </w:r>
    </w:p>
    <w:p w:rsidR="0013288E" w:rsidRPr="00DE56D8" w:rsidRDefault="0013288E" w:rsidP="0013288E">
      <w:pPr>
        <w:jc w:val="both"/>
        <w:rPr>
          <w:rFonts w:cs="Arial"/>
        </w:rPr>
      </w:pPr>
      <w:r w:rsidRPr="00DE56D8">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3288E" w:rsidRPr="00DE56D8" w:rsidRDefault="0013288E" w:rsidP="0013288E">
      <w:pPr>
        <w:rPr>
          <w:rFonts w:cs="Arial"/>
        </w:rPr>
      </w:pPr>
    </w:p>
    <w:p w:rsidR="0013288E" w:rsidRPr="00DE56D8" w:rsidRDefault="0013288E" w:rsidP="0013288E">
      <w:pPr>
        <w:rPr>
          <w:rFonts w:cs="Arial"/>
          <w:b/>
        </w:rPr>
      </w:pPr>
      <w:r>
        <w:rPr>
          <w:rFonts w:cs="Arial"/>
          <w:b/>
        </w:rPr>
        <w:t>5</w:t>
      </w:r>
      <w:r w:rsidRPr="00DE56D8">
        <w:rPr>
          <w:rFonts w:cs="Arial"/>
          <w:b/>
        </w:rPr>
        <w:t>. Character</w:t>
      </w:r>
    </w:p>
    <w:p w:rsidR="0013288E" w:rsidRPr="00DE56D8" w:rsidRDefault="0013288E" w:rsidP="0013288E">
      <w:pPr>
        <w:ind w:right="-766"/>
        <w:jc w:val="both"/>
        <w:rPr>
          <w:rFonts w:cs="Arial"/>
        </w:rPr>
      </w:pPr>
      <w:r w:rsidRPr="00DE56D8">
        <w:rPr>
          <w:rFonts w:cs="Arial"/>
        </w:rPr>
        <w:t>Each candidate for and any person holding the office must be of good character.</w:t>
      </w:r>
    </w:p>
    <w:p w:rsidR="00395801" w:rsidRDefault="00395801" w:rsidP="00395801">
      <w:pPr>
        <w:rPr>
          <w:rFonts w:cs="Arial"/>
        </w:rPr>
      </w:pPr>
    </w:p>
    <w:p w:rsidR="00395801" w:rsidRPr="00395801" w:rsidRDefault="00395801" w:rsidP="00395801">
      <w:pPr>
        <w:rPr>
          <w:rFonts w:cs="Arial"/>
          <w:b/>
        </w:rPr>
      </w:pPr>
      <w:r w:rsidRPr="00395801">
        <w:rPr>
          <w:rFonts w:cs="Arial"/>
          <w:b/>
        </w:rPr>
        <w:t>Post Specific Requirements:</w:t>
      </w:r>
    </w:p>
    <w:p w:rsidR="0062023B" w:rsidRPr="00E27B27" w:rsidRDefault="0062023B" w:rsidP="0062023B">
      <w:pPr>
        <w:rPr>
          <w:rFonts w:ascii="Calibri" w:hAnsi="Calibri" w:cs="Arial"/>
          <w:b/>
          <w:iCs/>
          <w:sz w:val="22"/>
          <w:szCs w:val="22"/>
          <w:u w:val="single"/>
        </w:rPr>
      </w:pPr>
      <w:r w:rsidRPr="00E27B27">
        <w:rPr>
          <w:rFonts w:ascii="Calibri" w:hAnsi="Calibri" w:cs="Arial"/>
          <w:iCs/>
          <w:sz w:val="22"/>
          <w:szCs w:val="22"/>
        </w:rPr>
        <w:t>Demonstrate depth and breadth of post registration</w:t>
      </w:r>
      <w:r w:rsidR="00093792">
        <w:rPr>
          <w:rFonts w:ascii="Calibri" w:hAnsi="Calibri" w:cs="Arial"/>
          <w:iCs/>
          <w:sz w:val="22"/>
          <w:szCs w:val="22"/>
        </w:rPr>
        <w:t xml:space="preserve"> nursing </w:t>
      </w:r>
      <w:r w:rsidRPr="00E27B27">
        <w:rPr>
          <w:rFonts w:ascii="Calibri" w:hAnsi="Calibri" w:cs="Arial"/>
          <w:iCs/>
          <w:sz w:val="22"/>
          <w:szCs w:val="22"/>
        </w:rPr>
        <w:t xml:space="preserve">experience </w:t>
      </w:r>
      <w:r w:rsidR="00093792">
        <w:rPr>
          <w:rFonts w:ascii="Calibri" w:hAnsi="Calibri" w:cs="Arial"/>
          <w:iCs/>
          <w:sz w:val="22"/>
          <w:szCs w:val="22"/>
        </w:rPr>
        <w:t>a</w:t>
      </w:r>
      <w:r w:rsidRPr="00E27B27">
        <w:rPr>
          <w:rFonts w:ascii="Calibri" w:hAnsi="Calibri" w:cs="Arial"/>
          <w:iCs/>
          <w:sz w:val="22"/>
          <w:szCs w:val="22"/>
        </w:rPr>
        <w:t>s relevant to the role.</w:t>
      </w: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w:t>
      </w:r>
      <w:proofErr w:type="spellStart"/>
      <w:r w:rsidRPr="00A603E3">
        <w:rPr>
          <w:rFonts w:cs="Arial"/>
        </w:rPr>
        <w:t>i</w:t>
      </w:r>
      <w:proofErr w:type="spellEnd"/>
      <w:r w:rsidRPr="00A603E3">
        <w:rPr>
          <w:rFonts w:cs="Arial"/>
        </w:rPr>
        <w:t>)</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Enterprise and Innovation website</w:t>
      </w:r>
      <w:r w:rsidR="001B392B" w:rsidRPr="00A603E3">
        <w:rPr>
          <w:rFonts w:cs="Arial"/>
        </w:rPr>
        <w:t xml:space="preserve">  </w:t>
      </w:r>
      <w:hyperlink r:id="rId14"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w:t>
      </w:r>
      <w:proofErr w:type="spellStart"/>
      <w:r w:rsidRPr="00A603E3">
        <w:rPr>
          <w:rFonts w:cs="Arial"/>
        </w:rPr>
        <w:t>etc</w:t>
      </w:r>
      <w:proofErr w:type="spellEnd"/>
      <w:r w:rsidRPr="00A603E3">
        <w:rPr>
          <w:rFonts w:cs="Arial"/>
        </w:rPr>
        <w:t xml:space="preserve">)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0523B9" w:rsidP="006158B7">
      <w:pPr>
        <w:ind w:left="-360"/>
        <w:jc w:val="both"/>
        <w:rPr>
          <w:rFonts w:cs="Arial"/>
        </w:rPr>
      </w:pPr>
      <w:hyperlink r:id="rId15"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0523B9" w:rsidP="006158B7">
      <w:pPr>
        <w:ind w:left="-360"/>
        <w:jc w:val="both"/>
        <w:rPr>
          <w:rFonts w:cs="Arial"/>
        </w:rPr>
      </w:pPr>
      <w:hyperlink r:id="rId16"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0523B9" w:rsidP="006158B7">
      <w:pPr>
        <w:ind w:left="-360"/>
        <w:jc w:val="both"/>
        <w:rPr>
          <w:rFonts w:cs="Arial"/>
        </w:rPr>
      </w:pPr>
      <w:hyperlink r:id="rId17"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0523B9" w:rsidP="006158B7">
      <w:pPr>
        <w:ind w:left="-360"/>
        <w:jc w:val="both"/>
        <w:rPr>
          <w:rFonts w:cs="Arial"/>
        </w:rPr>
      </w:pPr>
      <w:hyperlink r:id="rId18"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95801" w:rsidRDefault="00395801" w:rsidP="00626AF4">
      <w:pPr>
        <w:jc w:val="both"/>
        <w:rPr>
          <w:rFonts w:cs="Arial"/>
        </w:rPr>
      </w:pPr>
    </w:p>
    <w:p w:rsidR="00395801" w:rsidRPr="00E6482E" w:rsidRDefault="00395801" w:rsidP="00395801">
      <w:pPr>
        <w:jc w:val="both"/>
        <w:rPr>
          <w:rFonts w:cs="Arial"/>
          <w:b/>
        </w:rPr>
      </w:pPr>
      <w:r w:rsidRPr="00E6482E">
        <w:rPr>
          <w:rFonts w:cs="Arial"/>
          <w:b/>
        </w:rPr>
        <w:t>Permanent Whole Time Posts</w:t>
      </w:r>
    </w:p>
    <w:p w:rsidR="00395801" w:rsidRPr="00E6482E" w:rsidRDefault="00395801" w:rsidP="00395801">
      <w:pPr>
        <w:jc w:val="both"/>
        <w:rPr>
          <w:rFonts w:cs="Arial"/>
        </w:rPr>
      </w:pPr>
      <w:r w:rsidRPr="00E6482E">
        <w:rPr>
          <w:rFonts w:cs="Arial"/>
        </w:rPr>
        <w:t>You will have one working week++ in which to express an interest in a permanent post.  You will receive a description of the post / service as well as contact details for the Service Manager to discuss the service / department.  We strongly recommend that you do so.</w:t>
      </w:r>
    </w:p>
    <w:p w:rsidR="00395801" w:rsidRPr="00E6482E" w:rsidRDefault="00395801" w:rsidP="00395801">
      <w:pPr>
        <w:jc w:val="both"/>
        <w:rPr>
          <w:rFonts w:cs="Arial"/>
        </w:rPr>
      </w:pPr>
    </w:p>
    <w:p w:rsidR="00395801" w:rsidRPr="00E6482E" w:rsidRDefault="00395801" w:rsidP="00395801">
      <w:pPr>
        <w:pStyle w:val="Footer"/>
        <w:tabs>
          <w:tab w:val="clear" w:pos="4320"/>
          <w:tab w:val="clear" w:pos="8640"/>
        </w:tabs>
        <w:jc w:val="both"/>
        <w:rPr>
          <w:rFonts w:ascii="Arial" w:hAnsi="Arial" w:cs="Arial"/>
          <w:sz w:val="20"/>
          <w:lang w:val="en-US"/>
        </w:rPr>
      </w:pPr>
      <w:r>
        <w:rPr>
          <w:rFonts w:ascii="Arial" w:hAnsi="Arial" w:cs="Arial"/>
          <w:bCs/>
          <w:iCs/>
          <w:sz w:val="20"/>
          <w:lang w:val="en-US"/>
        </w:rPr>
        <w:t>HR</w:t>
      </w:r>
      <w:r w:rsidRPr="00E6482E">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E6482E">
        <w:rPr>
          <w:rFonts w:ascii="Arial" w:hAnsi="Arial" w:cs="Arial"/>
          <w:bCs/>
          <w:iCs/>
          <w:sz w:val="20"/>
          <w:lang w:val="en-US"/>
        </w:rPr>
        <w:t>pre employment</w:t>
      </w:r>
      <w:proofErr w:type="spellEnd"/>
      <w:r w:rsidRPr="00E6482E">
        <w:rPr>
          <w:rFonts w:ascii="Arial" w:hAnsi="Arial" w:cs="Arial"/>
          <w:bCs/>
          <w:iCs/>
          <w:sz w:val="20"/>
          <w:lang w:val="en-US"/>
        </w:rPr>
        <w:t xml:space="preserve"> clearances.  </w:t>
      </w:r>
      <w:r w:rsidRPr="00E6482E">
        <w:rPr>
          <w:rFonts w:ascii="Arial" w:hAnsi="Arial" w:cs="Arial"/>
          <w:iCs/>
          <w:sz w:val="20"/>
          <w:lang w:val="en-US"/>
        </w:rPr>
        <w:t xml:space="preserve">Candidates who do not express an interest or who reject a post when formally invited to proceed to pre-employment clearances </w:t>
      </w:r>
      <w:r w:rsidRPr="00E6482E">
        <w:rPr>
          <w:rFonts w:ascii="Arial" w:hAnsi="Arial" w:cs="Arial"/>
          <w:b/>
          <w:iCs/>
          <w:sz w:val="20"/>
          <w:u w:val="single"/>
          <w:lang w:val="en-US"/>
        </w:rPr>
        <w:t>will not</w:t>
      </w:r>
      <w:r w:rsidRPr="00E6482E">
        <w:rPr>
          <w:rFonts w:ascii="Arial" w:hAnsi="Arial" w:cs="Arial"/>
          <w:iCs/>
          <w:sz w:val="20"/>
          <w:lang w:val="en-US"/>
        </w:rPr>
        <w:t xml:space="preserve"> be moved on the panel and their ranking on the panel will not change.</w:t>
      </w:r>
      <w:r w:rsidRPr="00E6482E">
        <w:rPr>
          <w:rFonts w:ascii="Arial" w:hAnsi="Arial" w:cs="Arial"/>
          <w:iCs/>
          <w:color w:val="FF0000"/>
          <w:sz w:val="20"/>
          <w:lang w:val="en-US"/>
        </w:rPr>
        <w:t xml:space="preserve"> </w:t>
      </w:r>
      <w:r w:rsidRPr="00E6482E">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395801" w:rsidRPr="00E6482E" w:rsidRDefault="00395801" w:rsidP="00395801">
      <w:pPr>
        <w:jc w:val="both"/>
        <w:rPr>
          <w:rFonts w:cs="Arial"/>
        </w:rPr>
      </w:pPr>
    </w:p>
    <w:p w:rsidR="00395801" w:rsidRPr="00E6482E" w:rsidRDefault="00395801" w:rsidP="00395801">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395801" w:rsidRPr="00E6482E" w:rsidRDefault="00395801" w:rsidP="00395801">
      <w:pPr>
        <w:jc w:val="both"/>
        <w:rPr>
          <w:rFonts w:cs="Arial"/>
        </w:rPr>
      </w:pPr>
    </w:p>
    <w:p w:rsidR="00395801" w:rsidRPr="00E6482E" w:rsidRDefault="00395801" w:rsidP="00395801">
      <w:pPr>
        <w:jc w:val="both"/>
        <w:rPr>
          <w:rFonts w:cs="Arial"/>
          <w:b/>
        </w:rPr>
      </w:pPr>
      <w:r w:rsidRPr="00E6482E">
        <w:rPr>
          <w:rFonts w:cs="Arial"/>
          <w:b/>
        </w:rPr>
        <w:t>Permanent Part Time Posts</w:t>
      </w:r>
    </w:p>
    <w:p w:rsidR="00395801" w:rsidRPr="00E6482E" w:rsidRDefault="00395801" w:rsidP="00395801">
      <w:pPr>
        <w:jc w:val="both"/>
        <w:rPr>
          <w:rFonts w:cs="Arial"/>
        </w:rPr>
      </w:pPr>
      <w:r w:rsidRPr="00E6482E">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95801" w:rsidRPr="00E6482E" w:rsidRDefault="00395801" w:rsidP="00395801">
      <w:pPr>
        <w:pStyle w:val="Footer"/>
        <w:tabs>
          <w:tab w:val="clear" w:pos="4320"/>
          <w:tab w:val="clear" w:pos="8640"/>
        </w:tabs>
        <w:jc w:val="both"/>
        <w:rPr>
          <w:rFonts w:ascii="Arial" w:hAnsi="Arial" w:cs="Arial"/>
          <w:iCs/>
          <w:sz w:val="20"/>
          <w:lang w:val="en-US"/>
        </w:rPr>
      </w:pPr>
    </w:p>
    <w:p w:rsidR="00395801" w:rsidRPr="00E6482E" w:rsidRDefault="00395801" w:rsidP="00395801">
      <w:pPr>
        <w:pStyle w:val="Footer"/>
        <w:tabs>
          <w:tab w:val="clear" w:pos="4320"/>
          <w:tab w:val="clear" w:pos="8640"/>
        </w:tabs>
        <w:jc w:val="both"/>
        <w:rPr>
          <w:rFonts w:ascii="Arial" w:hAnsi="Arial" w:cs="Arial"/>
          <w:sz w:val="20"/>
          <w:lang w:val="en-US"/>
        </w:rPr>
      </w:pPr>
      <w:r w:rsidRPr="00E6482E">
        <w:rPr>
          <w:rFonts w:ascii="Arial" w:hAnsi="Arial" w:cs="Arial"/>
          <w:iCs/>
          <w:sz w:val="20"/>
          <w:lang w:val="en-US"/>
        </w:rPr>
        <w:t>Candidates who do not express an interest or who reject a post when formally invited to proceed to pre-employment clearances</w:t>
      </w:r>
      <w:r w:rsidRPr="00E6482E">
        <w:rPr>
          <w:rFonts w:ascii="Arial" w:hAnsi="Arial" w:cs="Arial"/>
          <w:b/>
          <w:iCs/>
          <w:sz w:val="20"/>
          <w:u w:val="single"/>
          <w:lang w:val="en-US"/>
        </w:rPr>
        <w:t xml:space="preserve"> 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395801" w:rsidRPr="00E6482E" w:rsidRDefault="00395801" w:rsidP="00395801">
      <w:pPr>
        <w:jc w:val="both"/>
        <w:rPr>
          <w:rFonts w:cs="Arial"/>
        </w:rPr>
      </w:pPr>
    </w:p>
    <w:p w:rsidR="00395801" w:rsidRPr="00E6482E" w:rsidRDefault="00395801" w:rsidP="00395801">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395801" w:rsidRPr="00E6482E" w:rsidRDefault="00395801" w:rsidP="00395801">
      <w:pPr>
        <w:jc w:val="both"/>
        <w:rPr>
          <w:rFonts w:cs="Arial"/>
        </w:rPr>
      </w:pPr>
    </w:p>
    <w:p w:rsidR="00395801" w:rsidRPr="00E6482E" w:rsidRDefault="00395801" w:rsidP="00395801">
      <w:pPr>
        <w:jc w:val="both"/>
        <w:rPr>
          <w:rFonts w:cs="Arial"/>
          <w:b/>
          <w:bCs/>
          <w:color w:val="000000"/>
        </w:rPr>
      </w:pPr>
      <w:r w:rsidRPr="00E6482E">
        <w:rPr>
          <w:rFonts w:cs="Arial"/>
          <w:b/>
          <w:bCs/>
          <w:color w:val="000000"/>
        </w:rPr>
        <w:t xml:space="preserve">Candidates who formally </w:t>
      </w:r>
      <w:r w:rsidRPr="00E6482E">
        <w:rPr>
          <w:rFonts w:cs="Arial"/>
          <w:b/>
          <w:bCs/>
        </w:rPr>
        <w:t xml:space="preserve">proceed to pre-employment clearances for </w:t>
      </w:r>
      <w:r w:rsidRPr="00E6482E">
        <w:rPr>
          <w:rFonts w:cs="Arial"/>
          <w:b/>
          <w:bCs/>
          <w:color w:val="000000"/>
        </w:rPr>
        <w:t xml:space="preserve">a part time permanent post will no longer be eligible for any further expressions of interest and will be removed from the panel. </w:t>
      </w:r>
    </w:p>
    <w:p w:rsidR="00395801" w:rsidRPr="00E6482E" w:rsidRDefault="00395801" w:rsidP="00395801">
      <w:pPr>
        <w:jc w:val="both"/>
        <w:rPr>
          <w:rFonts w:cs="Arial"/>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75B8">
        <w:rPr>
          <w:rFonts w:ascii="Arial" w:hAnsi="Arial" w:cs="Arial"/>
          <w:bCs/>
          <w:iCs/>
          <w:sz w:val="20"/>
          <w:lang w:val="en-US"/>
        </w:rPr>
        <w:t>pre employment</w:t>
      </w:r>
      <w:proofErr w:type="spellEnd"/>
      <w:r w:rsidRPr="001575B8">
        <w:rPr>
          <w:rFonts w:ascii="Arial" w:hAnsi="Arial" w:cs="Arial"/>
          <w:bCs/>
          <w:iCs/>
          <w:sz w:val="20"/>
          <w:lang w:val="en-US"/>
        </w:rPr>
        <w:t xml:space="preserve">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FB" w:rsidRDefault="00375EFB">
      <w:r>
        <w:separator/>
      </w:r>
    </w:p>
  </w:endnote>
  <w:endnote w:type="continuationSeparator" w:id="0">
    <w:p w:rsidR="00375EFB" w:rsidRDefault="003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w:altName w:val="Times New Roman"/>
    <w:panose1 w:val="00000000000000000000"/>
    <w:charset w:val="00"/>
    <w:family w:val="roman"/>
    <w:notTrueType/>
    <w:pitch w:val="default"/>
  </w:font>
  <w:font w:name="Myriad Pr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4D" w:rsidRPr="007C596D" w:rsidRDefault="00987A4D"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D81FED" w:rsidRPr="007C596D">
      <w:rPr>
        <w:rFonts w:ascii="Arial" w:hAnsi="Arial" w:cs="Arial"/>
        <w:i/>
        <w:sz w:val="20"/>
      </w:rPr>
      <w:fldChar w:fldCharType="begin"/>
    </w:r>
    <w:r w:rsidRPr="007C596D">
      <w:rPr>
        <w:rFonts w:ascii="Arial" w:hAnsi="Arial" w:cs="Arial"/>
        <w:i/>
        <w:sz w:val="20"/>
      </w:rPr>
      <w:instrText xml:space="preserve"> PAGE </w:instrText>
    </w:r>
    <w:r w:rsidR="00D81FED" w:rsidRPr="007C596D">
      <w:rPr>
        <w:rFonts w:ascii="Arial" w:hAnsi="Arial" w:cs="Arial"/>
        <w:i/>
        <w:sz w:val="20"/>
      </w:rPr>
      <w:fldChar w:fldCharType="separate"/>
    </w:r>
    <w:r w:rsidR="000523B9">
      <w:rPr>
        <w:rFonts w:ascii="Arial" w:hAnsi="Arial" w:cs="Arial"/>
        <w:i/>
        <w:noProof/>
        <w:sz w:val="20"/>
      </w:rPr>
      <w:t>12</w:t>
    </w:r>
    <w:r w:rsidR="00D81FED"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4D" w:rsidRPr="007C596D" w:rsidRDefault="00987A4D"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D81FED" w:rsidRPr="007C596D">
      <w:rPr>
        <w:rFonts w:ascii="Arial" w:hAnsi="Arial" w:cs="Arial"/>
        <w:i/>
        <w:sz w:val="20"/>
      </w:rPr>
      <w:fldChar w:fldCharType="begin"/>
    </w:r>
    <w:r w:rsidRPr="007C596D">
      <w:rPr>
        <w:rFonts w:ascii="Arial" w:hAnsi="Arial" w:cs="Arial"/>
        <w:i/>
        <w:sz w:val="20"/>
      </w:rPr>
      <w:instrText xml:space="preserve"> PAGE </w:instrText>
    </w:r>
    <w:r w:rsidR="00D81FED" w:rsidRPr="007C596D">
      <w:rPr>
        <w:rFonts w:ascii="Arial" w:hAnsi="Arial" w:cs="Arial"/>
        <w:i/>
        <w:sz w:val="20"/>
      </w:rPr>
      <w:fldChar w:fldCharType="separate"/>
    </w:r>
    <w:r>
      <w:rPr>
        <w:rFonts w:ascii="Arial" w:hAnsi="Arial" w:cs="Arial"/>
        <w:i/>
        <w:noProof/>
        <w:sz w:val="20"/>
      </w:rPr>
      <w:t>11</w:t>
    </w:r>
    <w:r w:rsidR="00D81FED"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FB" w:rsidRDefault="00375EFB">
      <w:r>
        <w:separator/>
      </w:r>
    </w:p>
  </w:footnote>
  <w:footnote w:type="continuationSeparator" w:id="0">
    <w:p w:rsidR="00375EFB" w:rsidRDefault="0037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15:restartNumberingAfterBreak="0">
    <w:nsid w:val="1B74746B"/>
    <w:multiLevelType w:val="hybridMultilevel"/>
    <w:tmpl w:val="8A36A14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F64C47"/>
    <w:multiLevelType w:val="hybridMultilevel"/>
    <w:tmpl w:val="192E5630"/>
    <w:lvl w:ilvl="0" w:tplc="3BF485D0">
      <w:start w:val="2"/>
      <w:numFmt w:val="lowerLetter"/>
      <w:lvlText w:val="%1)"/>
      <w:lvlJc w:val="left"/>
      <w:pPr>
        <w:ind w:left="360" w:hanging="360"/>
      </w:pPr>
      <w:rPr>
        <w:rFonts w:hint="default"/>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num w:numId="1">
    <w:abstractNumId w:val="1"/>
  </w:num>
  <w:num w:numId="2">
    <w:abstractNumId w:val="14"/>
  </w:num>
  <w:num w:numId="3">
    <w:abstractNumId w:val="16"/>
  </w:num>
  <w:num w:numId="4">
    <w:abstractNumId w:val="10"/>
  </w:num>
  <w:num w:numId="5">
    <w:abstractNumId w:val="9"/>
  </w:num>
  <w:num w:numId="6">
    <w:abstractNumId w:val="2"/>
  </w:num>
  <w:num w:numId="7">
    <w:abstractNumId w:val="15"/>
  </w:num>
  <w:num w:numId="8">
    <w:abstractNumId w:val="17"/>
  </w:num>
  <w:num w:numId="9">
    <w:abstractNumId w:val="0"/>
  </w:num>
  <w:num w:numId="10">
    <w:abstractNumId w:val="6"/>
  </w:num>
  <w:num w:numId="11">
    <w:abstractNumId w:val="3"/>
  </w:num>
  <w:num w:numId="12">
    <w:abstractNumId w:val="13"/>
  </w:num>
  <w:num w:numId="13">
    <w:abstractNumId w:val="7"/>
  </w:num>
  <w:num w:numId="14">
    <w:abstractNumId w:val="12"/>
  </w:num>
  <w:num w:numId="15">
    <w:abstractNumId w:val="18"/>
  </w:num>
  <w:num w:numId="16">
    <w:abstractNumId w:val="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039A"/>
    <w:rsid w:val="000246EC"/>
    <w:rsid w:val="00026782"/>
    <w:rsid w:val="0003505C"/>
    <w:rsid w:val="000351C5"/>
    <w:rsid w:val="000359DB"/>
    <w:rsid w:val="000407FE"/>
    <w:rsid w:val="00042D0D"/>
    <w:rsid w:val="00047C6A"/>
    <w:rsid w:val="000523B9"/>
    <w:rsid w:val="00055169"/>
    <w:rsid w:val="000557A9"/>
    <w:rsid w:val="00056702"/>
    <w:rsid w:val="00056999"/>
    <w:rsid w:val="00057FD7"/>
    <w:rsid w:val="00065A9D"/>
    <w:rsid w:val="00074701"/>
    <w:rsid w:val="00074D2A"/>
    <w:rsid w:val="000760D7"/>
    <w:rsid w:val="00077240"/>
    <w:rsid w:val="0009017D"/>
    <w:rsid w:val="00092441"/>
    <w:rsid w:val="00093771"/>
    <w:rsid w:val="00093792"/>
    <w:rsid w:val="000943A8"/>
    <w:rsid w:val="000A1D7B"/>
    <w:rsid w:val="000A4C51"/>
    <w:rsid w:val="000A5061"/>
    <w:rsid w:val="000C5409"/>
    <w:rsid w:val="000C6D03"/>
    <w:rsid w:val="000D548D"/>
    <w:rsid w:val="000D7BED"/>
    <w:rsid w:val="000E25B5"/>
    <w:rsid w:val="000E3B72"/>
    <w:rsid w:val="000E64CA"/>
    <w:rsid w:val="000E67BA"/>
    <w:rsid w:val="000F33EB"/>
    <w:rsid w:val="000F365A"/>
    <w:rsid w:val="0010314C"/>
    <w:rsid w:val="00104B06"/>
    <w:rsid w:val="0011734C"/>
    <w:rsid w:val="001316B2"/>
    <w:rsid w:val="0013288E"/>
    <w:rsid w:val="0013774F"/>
    <w:rsid w:val="00137B5A"/>
    <w:rsid w:val="00137B6D"/>
    <w:rsid w:val="00145364"/>
    <w:rsid w:val="00150B07"/>
    <w:rsid w:val="00151A44"/>
    <w:rsid w:val="00151BCF"/>
    <w:rsid w:val="00152142"/>
    <w:rsid w:val="00153172"/>
    <w:rsid w:val="00157364"/>
    <w:rsid w:val="001661E3"/>
    <w:rsid w:val="00171312"/>
    <w:rsid w:val="00177C2C"/>
    <w:rsid w:val="00182A8E"/>
    <w:rsid w:val="0018475C"/>
    <w:rsid w:val="001878F8"/>
    <w:rsid w:val="001921C4"/>
    <w:rsid w:val="00192403"/>
    <w:rsid w:val="001925B9"/>
    <w:rsid w:val="001958B2"/>
    <w:rsid w:val="0019667C"/>
    <w:rsid w:val="001A46BD"/>
    <w:rsid w:val="001A519A"/>
    <w:rsid w:val="001B392B"/>
    <w:rsid w:val="001B3D32"/>
    <w:rsid w:val="001B54B3"/>
    <w:rsid w:val="001B6F92"/>
    <w:rsid w:val="001B7D39"/>
    <w:rsid w:val="001D09DA"/>
    <w:rsid w:val="001E1D56"/>
    <w:rsid w:val="002076A5"/>
    <w:rsid w:val="0021714C"/>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05E9"/>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75EFB"/>
    <w:rsid w:val="00380822"/>
    <w:rsid w:val="00395801"/>
    <w:rsid w:val="003A32EA"/>
    <w:rsid w:val="003B5DD0"/>
    <w:rsid w:val="003D19FA"/>
    <w:rsid w:val="003D3BC4"/>
    <w:rsid w:val="003D7284"/>
    <w:rsid w:val="003E1D98"/>
    <w:rsid w:val="00400EA6"/>
    <w:rsid w:val="00427434"/>
    <w:rsid w:val="00433275"/>
    <w:rsid w:val="00445012"/>
    <w:rsid w:val="00462A0A"/>
    <w:rsid w:val="004737B6"/>
    <w:rsid w:val="0047429C"/>
    <w:rsid w:val="00476F64"/>
    <w:rsid w:val="0048138C"/>
    <w:rsid w:val="00485D9C"/>
    <w:rsid w:val="00493D05"/>
    <w:rsid w:val="004A431B"/>
    <w:rsid w:val="004C189E"/>
    <w:rsid w:val="004D4066"/>
    <w:rsid w:val="004D5B7D"/>
    <w:rsid w:val="004D6097"/>
    <w:rsid w:val="004D797D"/>
    <w:rsid w:val="004D7BF1"/>
    <w:rsid w:val="004E5E4B"/>
    <w:rsid w:val="004E7D31"/>
    <w:rsid w:val="004F6076"/>
    <w:rsid w:val="00500816"/>
    <w:rsid w:val="00503691"/>
    <w:rsid w:val="005055DA"/>
    <w:rsid w:val="0051198F"/>
    <w:rsid w:val="00523F77"/>
    <w:rsid w:val="00525A77"/>
    <w:rsid w:val="00532FFB"/>
    <w:rsid w:val="005360D7"/>
    <w:rsid w:val="00536EF5"/>
    <w:rsid w:val="0054150E"/>
    <w:rsid w:val="0054457B"/>
    <w:rsid w:val="00564364"/>
    <w:rsid w:val="00564453"/>
    <w:rsid w:val="00570ED9"/>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023B"/>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28D"/>
    <w:rsid w:val="0077172E"/>
    <w:rsid w:val="00771DCB"/>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4479D"/>
    <w:rsid w:val="00855E32"/>
    <w:rsid w:val="00865194"/>
    <w:rsid w:val="0086589F"/>
    <w:rsid w:val="008673C1"/>
    <w:rsid w:val="00871A13"/>
    <w:rsid w:val="00873FE2"/>
    <w:rsid w:val="008820FE"/>
    <w:rsid w:val="008905DA"/>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53343"/>
    <w:rsid w:val="00956CFC"/>
    <w:rsid w:val="009640CA"/>
    <w:rsid w:val="00974599"/>
    <w:rsid w:val="00986710"/>
    <w:rsid w:val="0098684F"/>
    <w:rsid w:val="00987A4D"/>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181D"/>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47F9"/>
    <w:rsid w:val="00B9566E"/>
    <w:rsid w:val="00BA17F9"/>
    <w:rsid w:val="00BA2267"/>
    <w:rsid w:val="00BA2309"/>
    <w:rsid w:val="00BA4AB3"/>
    <w:rsid w:val="00BC4E29"/>
    <w:rsid w:val="00BE366C"/>
    <w:rsid w:val="00BF54E7"/>
    <w:rsid w:val="00C20051"/>
    <w:rsid w:val="00C22005"/>
    <w:rsid w:val="00C22A91"/>
    <w:rsid w:val="00C23A9F"/>
    <w:rsid w:val="00C24D59"/>
    <w:rsid w:val="00C3080C"/>
    <w:rsid w:val="00C377B1"/>
    <w:rsid w:val="00C43757"/>
    <w:rsid w:val="00C45361"/>
    <w:rsid w:val="00C456D3"/>
    <w:rsid w:val="00C46596"/>
    <w:rsid w:val="00C54450"/>
    <w:rsid w:val="00C6767F"/>
    <w:rsid w:val="00C732DF"/>
    <w:rsid w:val="00C74A6F"/>
    <w:rsid w:val="00C77626"/>
    <w:rsid w:val="00C82BCD"/>
    <w:rsid w:val="00C928F9"/>
    <w:rsid w:val="00C95B23"/>
    <w:rsid w:val="00C966AF"/>
    <w:rsid w:val="00C97DCC"/>
    <w:rsid w:val="00CA23F4"/>
    <w:rsid w:val="00CA5E50"/>
    <w:rsid w:val="00CB30D7"/>
    <w:rsid w:val="00CB6936"/>
    <w:rsid w:val="00CC125F"/>
    <w:rsid w:val="00CC153A"/>
    <w:rsid w:val="00CC3C15"/>
    <w:rsid w:val="00CC5C6C"/>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1FED"/>
    <w:rsid w:val="00D84C38"/>
    <w:rsid w:val="00D854E9"/>
    <w:rsid w:val="00D917F5"/>
    <w:rsid w:val="00D92CE9"/>
    <w:rsid w:val="00D970C1"/>
    <w:rsid w:val="00DA7704"/>
    <w:rsid w:val="00DB5784"/>
    <w:rsid w:val="00DC07A1"/>
    <w:rsid w:val="00DC5560"/>
    <w:rsid w:val="00DC712F"/>
    <w:rsid w:val="00DD5B8E"/>
    <w:rsid w:val="00DE61D2"/>
    <w:rsid w:val="00DF21CC"/>
    <w:rsid w:val="00DF48A6"/>
    <w:rsid w:val="00DF7CB8"/>
    <w:rsid w:val="00E15822"/>
    <w:rsid w:val="00E17571"/>
    <w:rsid w:val="00E276F0"/>
    <w:rsid w:val="00E27B27"/>
    <w:rsid w:val="00E32BAD"/>
    <w:rsid w:val="00E34C62"/>
    <w:rsid w:val="00E363F3"/>
    <w:rsid w:val="00E52E13"/>
    <w:rsid w:val="00E530DF"/>
    <w:rsid w:val="00E53C5D"/>
    <w:rsid w:val="00E64232"/>
    <w:rsid w:val="00E64CB1"/>
    <w:rsid w:val="00E70940"/>
    <w:rsid w:val="00E72FCB"/>
    <w:rsid w:val="00EA6C01"/>
    <w:rsid w:val="00EB08AC"/>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76F2E"/>
    <w:rsid w:val="00F815DB"/>
    <w:rsid w:val="00F828BE"/>
    <w:rsid w:val="00F85105"/>
    <w:rsid w:val="00F94A51"/>
    <w:rsid w:val="00F961D5"/>
    <w:rsid w:val="00FC4B32"/>
    <w:rsid w:val="00FC62B6"/>
    <w:rsid w:val="00FD03A3"/>
    <w:rsid w:val="00FD68D9"/>
    <w:rsid w:val="00FE029B"/>
    <w:rsid w:val="00FE3A0C"/>
    <w:rsid w:val="00FE5158"/>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69DA449"/>
  <w15:docId w15:val="{DE7264BD-8A39-4F14-A7CC-2F82DE9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5357396">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0236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mailto:Recruitment.HRMUH@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ACC8B-9DC6-44D6-AE21-D2BA0601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5999</Words>
  <Characters>31901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37825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Duggan, Suzanne (MGH)</cp:lastModifiedBy>
  <cp:revision>6</cp:revision>
  <cp:lastPrinted>2019-03-20T15:19:00Z</cp:lastPrinted>
  <dcterms:created xsi:type="dcterms:W3CDTF">2021-11-18T20:07:00Z</dcterms:created>
  <dcterms:modified xsi:type="dcterms:W3CDTF">2022-01-12T11:00:00Z</dcterms:modified>
</cp:coreProperties>
</file>