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6B" w:rsidRPr="00F85DA7" w:rsidRDefault="00C625F1" w:rsidP="00C625F1">
      <w:pPr>
        <w:autoSpaceDE w:val="0"/>
        <w:autoSpaceDN w:val="0"/>
        <w:adjustRightInd w:val="0"/>
        <w:ind w:left="-709"/>
        <w:jc w:val="right"/>
        <w:rPr>
          <w:rFonts w:cs="Arial"/>
        </w:rPr>
      </w:pPr>
      <w:r w:rsidRPr="00C625F1">
        <w:rPr>
          <w:rFonts w:cs="Arial"/>
          <w:noProof/>
          <w:lang w:val="en-IE" w:eastAsia="en-IE"/>
        </w:rPr>
        <w:drawing>
          <wp:inline distT="0" distB="0" distL="0" distR="0">
            <wp:extent cx="1581150" cy="485775"/>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81150" cy="485775"/>
                    </a:xfrm>
                    <a:prstGeom prst="rect">
                      <a:avLst/>
                    </a:prstGeom>
                    <a:noFill/>
                    <a:ln w="9525">
                      <a:noFill/>
                      <a:miter lim="800000"/>
                      <a:headEnd/>
                      <a:tailEnd/>
                    </a:ln>
                  </pic:spPr>
                </pic:pic>
              </a:graphicData>
            </a:graphic>
          </wp:inline>
        </w:drawing>
      </w:r>
      <w:r w:rsidR="00FE3787">
        <w:rPr>
          <w:rFonts w:cs="Arial"/>
          <w:noProof/>
          <w:lang w:val="en-IE" w:eastAsia="en-IE"/>
        </w:rPr>
        <w:drawing>
          <wp:inline distT="0" distB="0" distL="0" distR="0">
            <wp:extent cx="3492951" cy="571500"/>
            <wp:effectExtent l="19050" t="0" r="0" b="0"/>
            <wp:docPr id="1" name="Picture 1" descr="H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 LOGO"/>
                    <pic:cNvPicPr>
                      <a:picLocks noChangeAspect="1" noChangeArrowheads="1"/>
                    </pic:cNvPicPr>
                  </pic:nvPicPr>
                  <pic:blipFill>
                    <a:blip r:embed="rId9" cstate="print"/>
                    <a:srcRect/>
                    <a:stretch>
                      <a:fillRect/>
                    </a:stretch>
                  </pic:blipFill>
                  <pic:spPr bwMode="auto">
                    <a:xfrm>
                      <a:off x="0" y="0"/>
                      <a:ext cx="3513652" cy="574887"/>
                    </a:xfrm>
                    <a:prstGeom prst="rect">
                      <a:avLst/>
                    </a:prstGeom>
                    <a:noFill/>
                    <a:ln w="9525">
                      <a:noFill/>
                      <a:miter lim="800000"/>
                      <a:headEnd/>
                      <a:tailEnd/>
                    </a:ln>
                  </pic:spPr>
                </pic:pic>
              </a:graphicData>
            </a:graphic>
          </wp:inline>
        </w:drawing>
      </w:r>
    </w:p>
    <w:p w:rsidR="002F3EEF" w:rsidRDefault="002F3EEF" w:rsidP="00020EC6">
      <w:pPr>
        <w:autoSpaceDE w:val="0"/>
        <w:autoSpaceDN w:val="0"/>
        <w:adjustRightInd w:val="0"/>
        <w:ind w:left="360"/>
        <w:jc w:val="center"/>
        <w:rPr>
          <w:rFonts w:ascii="Arial" w:hAnsi="Arial" w:cs="Arial"/>
          <w:b/>
          <w:sz w:val="20"/>
          <w:szCs w:val="20"/>
          <w:lang w:val="en-GB"/>
        </w:rPr>
      </w:pPr>
    </w:p>
    <w:p w:rsidR="0052196B" w:rsidRPr="00476835" w:rsidRDefault="0052196B" w:rsidP="00020EC6">
      <w:pPr>
        <w:autoSpaceDE w:val="0"/>
        <w:autoSpaceDN w:val="0"/>
        <w:adjustRightInd w:val="0"/>
        <w:ind w:left="360"/>
        <w:jc w:val="center"/>
        <w:rPr>
          <w:rFonts w:ascii="Arial" w:hAnsi="Arial" w:cs="Arial"/>
          <w:b/>
          <w:sz w:val="20"/>
          <w:szCs w:val="20"/>
          <w:lang w:val="en-GB"/>
        </w:rPr>
      </w:pPr>
      <w:r w:rsidRPr="00476835">
        <w:rPr>
          <w:rFonts w:ascii="Arial" w:hAnsi="Arial" w:cs="Arial"/>
          <w:b/>
          <w:sz w:val="20"/>
          <w:szCs w:val="20"/>
          <w:lang w:val="en-GB"/>
        </w:rPr>
        <w:t>Recruitment and Selection Procedures</w:t>
      </w:r>
    </w:p>
    <w:p w:rsidR="0052196B" w:rsidRPr="00476835" w:rsidRDefault="0052196B" w:rsidP="0052196B">
      <w:pPr>
        <w:autoSpaceDE w:val="0"/>
        <w:autoSpaceDN w:val="0"/>
        <w:adjustRightInd w:val="0"/>
        <w:ind w:left="360"/>
        <w:jc w:val="both"/>
        <w:rPr>
          <w:rFonts w:ascii="Arial" w:hAnsi="Arial" w:cs="Arial"/>
          <w:b/>
          <w:sz w:val="20"/>
          <w:szCs w:val="20"/>
          <w:lang w:val="en-G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6"/>
        <w:gridCol w:w="8264"/>
      </w:tblGrid>
      <w:tr w:rsidR="0052196B" w:rsidRPr="00476835" w:rsidTr="00105B54">
        <w:tc>
          <w:tcPr>
            <w:tcW w:w="2536" w:type="dxa"/>
          </w:tcPr>
          <w:p w:rsidR="0052196B" w:rsidRPr="00476835" w:rsidRDefault="0052196B" w:rsidP="00F55079">
            <w:pPr>
              <w:autoSpaceDE w:val="0"/>
              <w:autoSpaceDN w:val="0"/>
              <w:adjustRightInd w:val="0"/>
              <w:rPr>
                <w:rFonts w:ascii="Arial" w:hAnsi="Arial" w:cs="Arial"/>
                <w:b/>
                <w:bCs/>
                <w:sz w:val="20"/>
                <w:szCs w:val="20"/>
                <w:lang w:val="en-GB"/>
              </w:rPr>
            </w:pPr>
            <w:r w:rsidRPr="00476835">
              <w:rPr>
                <w:rFonts w:ascii="Arial" w:hAnsi="Arial" w:cs="Arial"/>
                <w:b/>
                <w:bCs/>
                <w:sz w:val="20"/>
                <w:szCs w:val="20"/>
                <w:lang w:val="en-GB"/>
              </w:rPr>
              <w:t>Submission of applications</w:t>
            </w:r>
          </w:p>
        </w:tc>
        <w:tc>
          <w:tcPr>
            <w:tcW w:w="8264" w:type="dxa"/>
          </w:tcPr>
          <w:p w:rsidR="0052196B" w:rsidRPr="00476835" w:rsidRDefault="0052196B" w:rsidP="00F55079">
            <w:p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Applications must be made on the official forms.  Completed application forms must be returned to the designated ad</w:t>
            </w:r>
            <w:r w:rsidR="00C10840">
              <w:rPr>
                <w:rFonts w:ascii="Arial" w:hAnsi="Arial" w:cs="Arial"/>
                <w:sz w:val="20"/>
                <w:szCs w:val="20"/>
                <w:lang w:val="en-GB"/>
              </w:rPr>
              <w:t xml:space="preserve">dress no later than </w:t>
            </w:r>
            <w:r w:rsidR="002D0E3D">
              <w:rPr>
                <w:rFonts w:ascii="Arial" w:hAnsi="Arial" w:cs="Arial"/>
                <w:sz w:val="20"/>
                <w:szCs w:val="20"/>
                <w:lang w:val="en-GB"/>
              </w:rPr>
              <w:t xml:space="preserve">the closing date </w:t>
            </w:r>
            <w:r w:rsidRPr="00476835">
              <w:rPr>
                <w:rFonts w:ascii="Arial" w:hAnsi="Arial" w:cs="Arial"/>
                <w:sz w:val="20"/>
                <w:szCs w:val="20"/>
                <w:lang w:val="en-GB"/>
              </w:rPr>
              <w:t>on the date specified in the advertisement as the latest date for receiving completed application forms.</w:t>
            </w:r>
          </w:p>
          <w:p w:rsidR="0052196B" w:rsidRPr="00476835" w:rsidRDefault="0052196B" w:rsidP="00FF23B8">
            <w:pPr>
              <w:autoSpaceDE w:val="0"/>
              <w:autoSpaceDN w:val="0"/>
              <w:adjustRightInd w:val="0"/>
              <w:ind w:left="103" w:right="252" w:firstLine="180"/>
              <w:jc w:val="both"/>
              <w:rPr>
                <w:rFonts w:ascii="Arial" w:hAnsi="Arial" w:cs="Arial"/>
                <w:sz w:val="20"/>
                <w:szCs w:val="20"/>
                <w:lang w:val="en-GB"/>
              </w:rPr>
            </w:pPr>
          </w:p>
          <w:p w:rsidR="0052196B" w:rsidRPr="00476835" w:rsidRDefault="0052196B" w:rsidP="00F55079">
            <w:p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 xml:space="preserve">Application forms received after the closing date </w:t>
            </w:r>
            <w:r w:rsidR="002C0857" w:rsidRPr="0077638C">
              <w:rPr>
                <w:rFonts w:ascii="Arial" w:hAnsi="Arial" w:cs="Arial"/>
                <w:sz w:val="20"/>
                <w:szCs w:val="20"/>
                <w:lang w:val="en-GB"/>
              </w:rPr>
              <w:t>and time</w:t>
            </w:r>
            <w:r w:rsidR="002C0857">
              <w:rPr>
                <w:rFonts w:ascii="Arial" w:hAnsi="Arial" w:cs="Arial"/>
                <w:sz w:val="20"/>
                <w:szCs w:val="20"/>
                <w:lang w:val="en-GB"/>
              </w:rPr>
              <w:t xml:space="preserve"> </w:t>
            </w:r>
            <w:r w:rsidRPr="00476835">
              <w:rPr>
                <w:rFonts w:ascii="Arial" w:hAnsi="Arial" w:cs="Arial"/>
                <w:sz w:val="20"/>
                <w:szCs w:val="20"/>
                <w:lang w:val="en-GB"/>
              </w:rPr>
              <w:t xml:space="preserve">will not be accepted. Candidates must ensure that applications are posted/e-mailed in sufficient time to guarantee arrival not later than the latest time stipulated for acceptance.  </w:t>
            </w:r>
          </w:p>
          <w:p w:rsidR="0052196B" w:rsidRPr="00476835" w:rsidRDefault="0052196B" w:rsidP="00FF23B8">
            <w:pPr>
              <w:autoSpaceDE w:val="0"/>
              <w:autoSpaceDN w:val="0"/>
              <w:adjustRightInd w:val="0"/>
              <w:ind w:left="103" w:right="252" w:firstLine="180"/>
              <w:jc w:val="both"/>
              <w:rPr>
                <w:rFonts w:ascii="Arial" w:hAnsi="Arial" w:cs="Arial"/>
                <w:sz w:val="20"/>
                <w:szCs w:val="20"/>
                <w:lang w:val="en-GB"/>
              </w:rPr>
            </w:pPr>
          </w:p>
          <w:p w:rsidR="0052196B" w:rsidRPr="00FF23B8" w:rsidRDefault="0052196B" w:rsidP="00F55079">
            <w:p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 xml:space="preserve">The acceptance of an application form from a person desiring to be a candidate, or an invitation to attend for interview or any other selection method is </w:t>
            </w:r>
            <w:r w:rsidRPr="00476835">
              <w:rPr>
                <w:rFonts w:ascii="Arial" w:hAnsi="Arial" w:cs="Arial"/>
                <w:b/>
                <w:sz w:val="20"/>
                <w:szCs w:val="20"/>
                <w:u w:val="single"/>
                <w:lang w:val="en-GB"/>
              </w:rPr>
              <w:t>not</w:t>
            </w:r>
            <w:r w:rsidRPr="00476835">
              <w:rPr>
                <w:rFonts w:ascii="Arial" w:hAnsi="Arial" w:cs="Arial"/>
                <w:sz w:val="20"/>
                <w:szCs w:val="20"/>
                <w:lang w:val="en-GB"/>
              </w:rPr>
              <w:t xml:space="preserve"> an admission by the organisation that the applicant possesses the prescribed qualifications or is not disqualified by law from holding the post.</w:t>
            </w:r>
          </w:p>
        </w:tc>
      </w:tr>
      <w:tr w:rsidR="0052196B" w:rsidRPr="00476835" w:rsidTr="00105B54">
        <w:tc>
          <w:tcPr>
            <w:tcW w:w="2536" w:type="dxa"/>
          </w:tcPr>
          <w:p w:rsidR="0052196B" w:rsidRPr="00476835" w:rsidRDefault="0052196B" w:rsidP="00F55079">
            <w:pPr>
              <w:autoSpaceDE w:val="0"/>
              <w:autoSpaceDN w:val="0"/>
              <w:adjustRightInd w:val="0"/>
              <w:rPr>
                <w:rFonts w:ascii="Arial" w:hAnsi="Arial" w:cs="Arial"/>
                <w:b/>
                <w:bCs/>
                <w:sz w:val="20"/>
                <w:szCs w:val="20"/>
                <w:lang w:val="en-GB"/>
              </w:rPr>
            </w:pPr>
            <w:r w:rsidRPr="00476835">
              <w:rPr>
                <w:rFonts w:ascii="Arial" w:hAnsi="Arial" w:cs="Arial"/>
                <w:b/>
                <w:bCs/>
                <w:sz w:val="20"/>
                <w:szCs w:val="20"/>
                <w:lang w:val="en-GB"/>
              </w:rPr>
              <w:t>What you should expect from us</w:t>
            </w:r>
          </w:p>
        </w:tc>
        <w:tc>
          <w:tcPr>
            <w:tcW w:w="8264" w:type="dxa"/>
          </w:tcPr>
          <w:p w:rsidR="0052196B" w:rsidRPr="00476835" w:rsidRDefault="0052196B" w:rsidP="00F55079">
            <w:p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The aim of the HSE’s Recruitment Service is to provide you with a confidential service that is:</w:t>
            </w:r>
          </w:p>
          <w:p w:rsidR="0052196B" w:rsidRPr="00476835" w:rsidRDefault="0052196B" w:rsidP="00FF23B8">
            <w:pPr>
              <w:numPr>
                <w:ilvl w:val="0"/>
                <w:numId w:val="10"/>
              </w:num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Professional</w:t>
            </w:r>
          </w:p>
          <w:p w:rsidR="0052196B" w:rsidRPr="00476835" w:rsidRDefault="0052196B" w:rsidP="00FF23B8">
            <w:pPr>
              <w:numPr>
                <w:ilvl w:val="0"/>
                <w:numId w:val="10"/>
              </w:num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Courteous and considerate</w:t>
            </w:r>
          </w:p>
          <w:p w:rsidR="0052196B" w:rsidRPr="00476835" w:rsidRDefault="0052196B" w:rsidP="00FF23B8">
            <w:pPr>
              <w:numPr>
                <w:ilvl w:val="0"/>
                <w:numId w:val="10"/>
              </w:num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Friendly and helpful</w:t>
            </w:r>
          </w:p>
          <w:p w:rsidR="0052196B" w:rsidRPr="00476835" w:rsidRDefault="0052196B" w:rsidP="00FF23B8">
            <w:pPr>
              <w:autoSpaceDE w:val="0"/>
              <w:autoSpaceDN w:val="0"/>
              <w:adjustRightInd w:val="0"/>
              <w:ind w:left="103" w:right="252" w:firstLine="180"/>
              <w:jc w:val="both"/>
              <w:rPr>
                <w:rFonts w:ascii="Arial" w:hAnsi="Arial" w:cs="Arial"/>
                <w:sz w:val="20"/>
                <w:szCs w:val="20"/>
                <w:lang w:val="en-GB"/>
              </w:rPr>
            </w:pPr>
          </w:p>
          <w:p w:rsidR="0052196B" w:rsidRPr="00476835" w:rsidRDefault="0052196B" w:rsidP="00F55079">
            <w:p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We strive to operate a prompt and efficient service that includes</w:t>
            </w:r>
          </w:p>
          <w:p w:rsidR="0052196B" w:rsidRPr="00476835" w:rsidRDefault="0052196B" w:rsidP="00FF23B8">
            <w:pPr>
              <w:numPr>
                <w:ilvl w:val="0"/>
                <w:numId w:val="12"/>
              </w:num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Detailed information on vacancies and the recruitment and selection process</w:t>
            </w:r>
          </w:p>
          <w:p w:rsidR="0052196B" w:rsidRPr="00476835" w:rsidRDefault="0052196B" w:rsidP="00FF23B8">
            <w:pPr>
              <w:numPr>
                <w:ilvl w:val="0"/>
                <w:numId w:val="14"/>
              </w:num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Timely acknowledgement and response to queries</w:t>
            </w:r>
          </w:p>
          <w:p w:rsidR="0052196B" w:rsidRPr="00476835" w:rsidRDefault="0052196B" w:rsidP="00FF23B8">
            <w:pPr>
              <w:numPr>
                <w:ilvl w:val="0"/>
                <w:numId w:val="14"/>
              </w:num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Sufficient notice for all appointments</w:t>
            </w:r>
          </w:p>
          <w:p w:rsidR="0052196B" w:rsidRPr="00476835" w:rsidRDefault="0052196B" w:rsidP="00FF23B8">
            <w:pPr>
              <w:numPr>
                <w:ilvl w:val="0"/>
                <w:numId w:val="14"/>
              </w:num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Clear, specific and meaningful feedback provided when requested by candidates. Detailed interview results to all candidates</w:t>
            </w:r>
          </w:p>
          <w:p w:rsidR="0052196B" w:rsidRPr="00FF23B8" w:rsidRDefault="0052196B" w:rsidP="00FF23B8">
            <w:pPr>
              <w:numPr>
                <w:ilvl w:val="0"/>
                <w:numId w:val="14"/>
              </w:num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Provision of specific requirements for candidates with disabilities.</w:t>
            </w:r>
          </w:p>
        </w:tc>
      </w:tr>
      <w:tr w:rsidR="0052196B" w:rsidRPr="00476835" w:rsidTr="00105B54">
        <w:tc>
          <w:tcPr>
            <w:tcW w:w="2536" w:type="dxa"/>
          </w:tcPr>
          <w:p w:rsidR="0052196B" w:rsidRPr="00476835" w:rsidRDefault="0052196B" w:rsidP="00F55079">
            <w:pPr>
              <w:autoSpaceDE w:val="0"/>
              <w:autoSpaceDN w:val="0"/>
              <w:adjustRightInd w:val="0"/>
              <w:rPr>
                <w:rFonts w:ascii="Arial" w:hAnsi="Arial" w:cs="Arial"/>
                <w:b/>
                <w:bCs/>
                <w:sz w:val="20"/>
                <w:szCs w:val="20"/>
                <w:lang w:val="en-GB"/>
              </w:rPr>
            </w:pPr>
            <w:r w:rsidRPr="00476835">
              <w:rPr>
                <w:rFonts w:ascii="Arial" w:hAnsi="Arial" w:cs="Arial"/>
                <w:b/>
                <w:bCs/>
                <w:sz w:val="20"/>
                <w:szCs w:val="20"/>
                <w:lang w:val="en-GB"/>
              </w:rPr>
              <w:t>What we expect from you in return</w:t>
            </w: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tc>
        <w:tc>
          <w:tcPr>
            <w:tcW w:w="8264" w:type="dxa"/>
          </w:tcPr>
          <w:p w:rsidR="0052196B" w:rsidRPr="00476835" w:rsidRDefault="0052196B" w:rsidP="00F55079">
            <w:p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Your satisfaction with our service is important to us. In order to fulfil our commitment to you, you can help us by:</w:t>
            </w:r>
          </w:p>
          <w:p w:rsidR="0052196B" w:rsidRPr="00476835" w:rsidRDefault="0052196B" w:rsidP="00FF23B8">
            <w:pPr>
              <w:numPr>
                <w:ilvl w:val="0"/>
                <w:numId w:val="16"/>
              </w:num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Co-operating with us throughout the Recruitment and Selection process</w:t>
            </w:r>
          </w:p>
          <w:p w:rsidR="0052196B" w:rsidRPr="00476835" w:rsidRDefault="0052196B" w:rsidP="00FF23B8">
            <w:pPr>
              <w:numPr>
                <w:ilvl w:val="0"/>
                <w:numId w:val="16"/>
              </w:num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Providing us with complete and accurate information within specified timeframes</w:t>
            </w:r>
          </w:p>
          <w:p w:rsidR="0052196B" w:rsidRPr="00476835" w:rsidRDefault="0052196B" w:rsidP="00FF23B8">
            <w:pPr>
              <w:numPr>
                <w:ilvl w:val="0"/>
                <w:numId w:val="16"/>
              </w:num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Keeping all confirmed appointments</w:t>
            </w:r>
          </w:p>
          <w:p w:rsidR="0052196B" w:rsidRPr="00476835" w:rsidRDefault="0052196B" w:rsidP="00FF23B8">
            <w:pPr>
              <w:numPr>
                <w:ilvl w:val="0"/>
                <w:numId w:val="16"/>
              </w:num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Notifying us of your inability to attend within a reasonable time scale</w:t>
            </w:r>
          </w:p>
          <w:p w:rsidR="0052196B" w:rsidRPr="00476835" w:rsidRDefault="0052196B" w:rsidP="00FF23B8">
            <w:pPr>
              <w:numPr>
                <w:ilvl w:val="0"/>
                <w:numId w:val="16"/>
              </w:num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Candidates with disabilities should inform us of any specific requirements for interview.</w:t>
            </w:r>
          </w:p>
          <w:p w:rsidR="0052196B" w:rsidRPr="00476835" w:rsidRDefault="0052196B" w:rsidP="00FF23B8">
            <w:pPr>
              <w:autoSpaceDE w:val="0"/>
              <w:autoSpaceDN w:val="0"/>
              <w:adjustRightInd w:val="0"/>
              <w:ind w:left="103" w:right="252" w:firstLine="180"/>
              <w:jc w:val="both"/>
              <w:rPr>
                <w:rFonts w:ascii="Arial" w:hAnsi="Arial" w:cs="Arial"/>
                <w:sz w:val="20"/>
                <w:szCs w:val="20"/>
                <w:lang w:val="en-GB"/>
              </w:rPr>
            </w:pPr>
          </w:p>
          <w:p w:rsidR="0052196B" w:rsidRPr="00FF23B8" w:rsidRDefault="0052196B" w:rsidP="00FF23B8">
            <w:pPr>
              <w:autoSpaceDE w:val="0"/>
              <w:autoSpaceDN w:val="0"/>
              <w:adjustRightInd w:val="0"/>
              <w:ind w:left="103" w:right="252"/>
              <w:jc w:val="both"/>
              <w:rPr>
                <w:rFonts w:ascii="Arial" w:hAnsi="Arial" w:cs="Arial"/>
                <w:sz w:val="20"/>
                <w:szCs w:val="20"/>
                <w:lang w:val="en-GB"/>
              </w:rPr>
            </w:pPr>
            <w:r w:rsidRPr="00476835">
              <w:rPr>
                <w:rFonts w:ascii="Arial" w:hAnsi="Arial" w:cs="Arial"/>
                <w:sz w:val="20"/>
                <w:szCs w:val="20"/>
                <w:lang w:val="en-GB"/>
              </w:rPr>
              <w:t>As we appreciate feedback on our service, please feel</w:t>
            </w:r>
            <w:r w:rsidRPr="00476835">
              <w:rPr>
                <w:rFonts w:ascii="Arial" w:hAnsi="Arial" w:cs="Arial"/>
                <w:b/>
                <w:sz w:val="20"/>
                <w:szCs w:val="20"/>
                <w:lang w:val="en-GB"/>
              </w:rPr>
              <w:t xml:space="preserve"> welcome </w:t>
            </w:r>
            <w:r w:rsidRPr="00476835">
              <w:rPr>
                <w:rFonts w:ascii="Arial" w:hAnsi="Arial" w:cs="Arial"/>
                <w:sz w:val="20"/>
                <w:szCs w:val="20"/>
                <w:lang w:val="en-GB"/>
              </w:rPr>
              <w:t>to give us your comments on your experience with the recruitment process.</w:t>
            </w:r>
          </w:p>
        </w:tc>
      </w:tr>
      <w:tr w:rsidR="0052196B" w:rsidRPr="00476835" w:rsidTr="00105B54">
        <w:tc>
          <w:tcPr>
            <w:tcW w:w="2536" w:type="dxa"/>
          </w:tcPr>
          <w:p w:rsidR="0052196B" w:rsidRPr="00476835" w:rsidRDefault="0052196B" w:rsidP="00F55079">
            <w:pPr>
              <w:autoSpaceDE w:val="0"/>
              <w:autoSpaceDN w:val="0"/>
              <w:adjustRightInd w:val="0"/>
              <w:rPr>
                <w:rFonts w:ascii="Arial" w:hAnsi="Arial" w:cs="Arial"/>
                <w:b/>
                <w:bCs/>
                <w:sz w:val="20"/>
                <w:szCs w:val="20"/>
                <w:lang w:val="en-GB"/>
              </w:rPr>
            </w:pPr>
            <w:r w:rsidRPr="00476835">
              <w:rPr>
                <w:rFonts w:ascii="Arial" w:hAnsi="Arial" w:cs="Arial"/>
                <w:b/>
                <w:bCs/>
                <w:sz w:val="20"/>
                <w:szCs w:val="20"/>
                <w:lang w:val="en-GB"/>
              </w:rPr>
              <w:t>Change of candidates details</w:t>
            </w: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tc>
        <w:tc>
          <w:tcPr>
            <w:tcW w:w="8264" w:type="dxa"/>
          </w:tcPr>
          <w:p w:rsidR="0052196B" w:rsidRPr="00476835" w:rsidRDefault="0052196B" w:rsidP="00F55079">
            <w:pPr>
              <w:autoSpaceDE w:val="0"/>
              <w:autoSpaceDN w:val="0"/>
              <w:adjustRightInd w:val="0"/>
              <w:ind w:right="252"/>
              <w:jc w:val="both"/>
              <w:rPr>
                <w:rFonts w:ascii="Arial" w:hAnsi="Arial" w:cs="Arial"/>
                <w:sz w:val="20"/>
                <w:szCs w:val="20"/>
              </w:rPr>
            </w:pPr>
            <w:r w:rsidRPr="00476835">
              <w:rPr>
                <w:rFonts w:ascii="Arial" w:hAnsi="Arial" w:cs="Arial"/>
                <w:sz w:val="20"/>
                <w:szCs w:val="20"/>
              </w:rPr>
              <w:t>Any change of address since submitting your application form should be notified immediately in writing to the designated office and the title of the post(s) to which it refers clearly stated.</w:t>
            </w:r>
          </w:p>
        </w:tc>
      </w:tr>
      <w:tr w:rsidR="0052196B" w:rsidRPr="00476835" w:rsidTr="00105B54">
        <w:tc>
          <w:tcPr>
            <w:tcW w:w="2536" w:type="dxa"/>
          </w:tcPr>
          <w:p w:rsidR="0052196B" w:rsidRPr="00476835" w:rsidRDefault="00F55079" w:rsidP="00F55079">
            <w:pPr>
              <w:autoSpaceDE w:val="0"/>
              <w:autoSpaceDN w:val="0"/>
              <w:adjustRightInd w:val="0"/>
              <w:rPr>
                <w:rFonts w:ascii="Arial" w:hAnsi="Arial" w:cs="Arial"/>
                <w:b/>
                <w:bCs/>
                <w:sz w:val="20"/>
                <w:szCs w:val="20"/>
                <w:lang w:val="en-GB"/>
              </w:rPr>
            </w:pPr>
            <w:r>
              <w:rPr>
                <w:rFonts w:ascii="Arial" w:hAnsi="Arial" w:cs="Arial"/>
                <w:b/>
                <w:bCs/>
                <w:sz w:val="20"/>
                <w:szCs w:val="20"/>
                <w:lang w:val="en-GB"/>
              </w:rPr>
              <w:t>E</w:t>
            </w:r>
            <w:r w:rsidR="0052196B" w:rsidRPr="00476835">
              <w:rPr>
                <w:rFonts w:ascii="Arial" w:hAnsi="Arial" w:cs="Arial"/>
                <w:b/>
                <w:bCs/>
                <w:sz w:val="20"/>
                <w:szCs w:val="20"/>
                <w:lang w:val="en-GB"/>
              </w:rPr>
              <w:t>xpenses</w:t>
            </w:r>
          </w:p>
          <w:p w:rsidR="0052196B" w:rsidRPr="00476835" w:rsidRDefault="0052196B" w:rsidP="00D35824">
            <w:pPr>
              <w:autoSpaceDE w:val="0"/>
              <w:autoSpaceDN w:val="0"/>
              <w:adjustRightInd w:val="0"/>
              <w:ind w:left="72"/>
              <w:rPr>
                <w:rFonts w:ascii="Arial" w:hAnsi="Arial" w:cs="Arial"/>
                <w:b/>
                <w:bCs/>
                <w:sz w:val="20"/>
                <w:szCs w:val="20"/>
                <w:lang w:val="en-GB"/>
              </w:rPr>
            </w:pPr>
          </w:p>
        </w:tc>
        <w:tc>
          <w:tcPr>
            <w:tcW w:w="8264" w:type="dxa"/>
          </w:tcPr>
          <w:p w:rsidR="0052196B" w:rsidRPr="00FF23B8" w:rsidRDefault="0052196B" w:rsidP="00F55079">
            <w:p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Candidates are responsible for all expenses incurred in relation to their application for employment with the HSE.</w:t>
            </w:r>
          </w:p>
        </w:tc>
      </w:tr>
      <w:tr w:rsidR="0052196B" w:rsidRPr="00476835" w:rsidTr="00105B54">
        <w:tc>
          <w:tcPr>
            <w:tcW w:w="2536" w:type="dxa"/>
          </w:tcPr>
          <w:p w:rsidR="0052196B" w:rsidRPr="00476835" w:rsidRDefault="0052196B" w:rsidP="00F55079">
            <w:pPr>
              <w:autoSpaceDE w:val="0"/>
              <w:autoSpaceDN w:val="0"/>
              <w:adjustRightInd w:val="0"/>
              <w:rPr>
                <w:rFonts w:ascii="Arial" w:hAnsi="Arial" w:cs="Arial"/>
                <w:b/>
                <w:sz w:val="20"/>
                <w:szCs w:val="20"/>
                <w:lang w:val="en-IE"/>
              </w:rPr>
            </w:pPr>
            <w:r w:rsidRPr="00476835">
              <w:rPr>
                <w:rFonts w:ascii="Arial" w:hAnsi="Arial" w:cs="Arial"/>
                <w:b/>
                <w:sz w:val="20"/>
                <w:szCs w:val="20"/>
                <w:lang w:val="en-IE"/>
              </w:rPr>
              <w:t>Confidentiality</w:t>
            </w:r>
          </w:p>
          <w:p w:rsidR="0052196B" w:rsidRPr="00476835" w:rsidRDefault="0052196B" w:rsidP="00D35824">
            <w:pPr>
              <w:autoSpaceDE w:val="0"/>
              <w:autoSpaceDN w:val="0"/>
              <w:adjustRightInd w:val="0"/>
              <w:ind w:left="72"/>
              <w:rPr>
                <w:rFonts w:ascii="Arial" w:hAnsi="Arial" w:cs="Arial"/>
                <w:b/>
                <w:bCs/>
                <w:sz w:val="20"/>
                <w:szCs w:val="20"/>
                <w:lang w:val="en-GB"/>
              </w:rPr>
            </w:pPr>
          </w:p>
        </w:tc>
        <w:tc>
          <w:tcPr>
            <w:tcW w:w="8264" w:type="dxa"/>
          </w:tcPr>
          <w:p w:rsidR="0052196B" w:rsidRDefault="0052196B" w:rsidP="00F55079">
            <w:pPr>
              <w:autoSpaceDE w:val="0"/>
              <w:autoSpaceDN w:val="0"/>
              <w:adjustRightInd w:val="0"/>
              <w:ind w:right="252"/>
              <w:jc w:val="both"/>
              <w:rPr>
                <w:rFonts w:ascii="Arial" w:hAnsi="Arial" w:cs="Arial"/>
                <w:sz w:val="20"/>
                <w:szCs w:val="20"/>
                <w:lang w:val="en-IE"/>
              </w:rPr>
            </w:pPr>
            <w:r w:rsidRPr="00476835">
              <w:rPr>
                <w:rFonts w:ascii="Arial" w:hAnsi="Arial" w:cs="Arial"/>
                <w:sz w:val="20"/>
                <w:szCs w:val="20"/>
                <w:lang w:val="en-IE"/>
              </w:rPr>
              <w:t>Applications will be treated in strict confidence, subject to the provisions of the Freedom of Information Acts 1997, the Data Protection Act 1988 &amp; 2003, the Public Services Management (Recruitment &amp; Appointments) Act 2004 and other provisions that have been identified in the published documentation.</w:t>
            </w:r>
          </w:p>
          <w:p w:rsidR="00105B54" w:rsidRPr="00FF23B8" w:rsidRDefault="00105B54" w:rsidP="00FF23B8">
            <w:pPr>
              <w:autoSpaceDE w:val="0"/>
              <w:autoSpaceDN w:val="0"/>
              <w:adjustRightInd w:val="0"/>
              <w:ind w:left="72" w:right="252"/>
              <w:jc w:val="both"/>
              <w:rPr>
                <w:rFonts w:ascii="Arial" w:hAnsi="Arial" w:cs="Arial"/>
                <w:sz w:val="20"/>
                <w:szCs w:val="20"/>
                <w:lang w:val="en-IE"/>
              </w:rPr>
            </w:pPr>
          </w:p>
        </w:tc>
      </w:tr>
      <w:tr w:rsidR="0052196B" w:rsidRPr="00476835" w:rsidTr="00105B54">
        <w:tc>
          <w:tcPr>
            <w:tcW w:w="2536" w:type="dxa"/>
          </w:tcPr>
          <w:p w:rsidR="0052196B" w:rsidRPr="00476835" w:rsidRDefault="0052196B" w:rsidP="00F55079">
            <w:pPr>
              <w:autoSpaceDE w:val="0"/>
              <w:autoSpaceDN w:val="0"/>
              <w:adjustRightInd w:val="0"/>
              <w:rPr>
                <w:rFonts w:ascii="Arial" w:hAnsi="Arial" w:cs="Arial"/>
                <w:b/>
                <w:bCs/>
                <w:sz w:val="20"/>
                <w:szCs w:val="20"/>
                <w:lang w:val="en-GB"/>
              </w:rPr>
            </w:pPr>
            <w:r w:rsidRPr="00476835">
              <w:rPr>
                <w:rFonts w:ascii="Arial" w:hAnsi="Arial" w:cs="Arial"/>
                <w:b/>
                <w:bCs/>
                <w:sz w:val="20"/>
                <w:szCs w:val="20"/>
                <w:lang w:val="en-GB"/>
              </w:rPr>
              <w:t xml:space="preserve">Garda </w:t>
            </w:r>
            <w:r w:rsidR="006210CC">
              <w:rPr>
                <w:rFonts w:ascii="Arial" w:hAnsi="Arial" w:cs="Arial"/>
                <w:b/>
                <w:bCs/>
                <w:sz w:val="20"/>
                <w:szCs w:val="20"/>
                <w:lang w:val="en-GB"/>
              </w:rPr>
              <w:t>Vetting</w:t>
            </w: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Default="0052196B" w:rsidP="00D35824">
            <w:pPr>
              <w:autoSpaceDE w:val="0"/>
              <w:autoSpaceDN w:val="0"/>
              <w:adjustRightInd w:val="0"/>
              <w:ind w:left="72"/>
              <w:rPr>
                <w:rFonts w:ascii="Arial" w:hAnsi="Arial" w:cs="Arial"/>
                <w:b/>
                <w:bCs/>
                <w:sz w:val="20"/>
                <w:szCs w:val="20"/>
                <w:lang w:val="en-GB"/>
              </w:rPr>
            </w:pPr>
          </w:p>
          <w:p w:rsidR="00F55079" w:rsidRPr="00476835" w:rsidRDefault="00F55079"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r w:rsidRPr="00476835">
              <w:rPr>
                <w:rFonts w:ascii="Arial" w:hAnsi="Arial" w:cs="Arial"/>
                <w:b/>
                <w:bCs/>
                <w:sz w:val="20"/>
                <w:szCs w:val="20"/>
                <w:lang w:val="en-GB"/>
              </w:rPr>
              <w:lastRenderedPageBreak/>
              <w:t>Obligation on candidates requested to complete the Official Garda Vetting Form</w:t>
            </w: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2C0857" w:rsidRDefault="002C0857" w:rsidP="00105B54">
            <w:pPr>
              <w:autoSpaceDE w:val="0"/>
              <w:autoSpaceDN w:val="0"/>
              <w:adjustRightInd w:val="0"/>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r w:rsidRPr="00476835">
              <w:rPr>
                <w:rFonts w:ascii="Arial" w:hAnsi="Arial" w:cs="Arial"/>
                <w:b/>
                <w:bCs/>
                <w:sz w:val="20"/>
                <w:szCs w:val="20"/>
                <w:lang w:val="en-GB"/>
              </w:rPr>
              <w:t>Consequence of false, misleading or inaccurate information</w:t>
            </w:r>
          </w:p>
          <w:p w:rsidR="0052196B" w:rsidRDefault="0052196B" w:rsidP="00D35824">
            <w:pPr>
              <w:autoSpaceDE w:val="0"/>
              <w:autoSpaceDN w:val="0"/>
              <w:adjustRightInd w:val="0"/>
              <w:ind w:left="72"/>
              <w:rPr>
                <w:rFonts w:ascii="Arial" w:hAnsi="Arial" w:cs="Arial"/>
                <w:b/>
                <w:bCs/>
                <w:sz w:val="20"/>
                <w:szCs w:val="20"/>
                <w:lang w:val="en-GB"/>
              </w:rPr>
            </w:pPr>
          </w:p>
          <w:p w:rsidR="0023643D" w:rsidRDefault="0023643D" w:rsidP="00D35824">
            <w:pPr>
              <w:autoSpaceDE w:val="0"/>
              <w:autoSpaceDN w:val="0"/>
              <w:adjustRightInd w:val="0"/>
              <w:ind w:left="72"/>
              <w:rPr>
                <w:rFonts w:ascii="Arial" w:hAnsi="Arial" w:cs="Arial"/>
                <w:b/>
                <w:bCs/>
                <w:sz w:val="20"/>
                <w:szCs w:val="20"/>
                <w:lang w:val="en-GB"/>
              </w:rPr>
            </w:pPr>
          </w:p>
          <w:p w:rsidR="0023643D" w:rsidRDefault="0023643D" w:rsidP="00D35824">
            <w:pPr>
              <w:autoSpaceDE w:val="0"/>
              <w:autoSpaceDN w:val="0"/>
              <w:adjustRightInd w:val="0"/>
              <w:ind w:left="72"/>
              <w:rPr>
                <w:rFonts w:ascii="Arial" w:hAnsi="Arial" w:cs="Arial"/>
                <w:b/>
                <w:bCs/>
                <w:sz w:val="20"/>
                <w:szCs w:val="20"/>
                <w:lang w:val="en-GB"/>
              </w:rPr>
            </w:pPr>
          </w:p>
          <w:p w:rsidR="0023643D" w:rsidRPr="00476835" w:rsidRDefault="0023643D" w:rsidP="00D35824">
            <w:pPr>
              <w:autoSpaceDE w:val="0"/>
              <w:autoSpaceDN w:val="0"/>
              <w:adjustRightInd w:val="0"/>
              <w:ind w:left="72"/>
              <w:rPr>
                <w:rFonts w:ascii="Arial" w:hAnsi="Arial" w:cs="Arial"/>
                <w:b/>
                <w:bCs/>
                <w:sz w:val="20"/>
                <w:szCs w:val="20"/>
                <w:lang w:val="en-GB"/>
              </w:rPr>
            </w:pPr>
            <w:r>
              <w:rPr>
                <w:rFonts w:ascii="Arial" w:hAnsi="Arial" w:cs="Arial"/>
                <w:b/>
                <w:bCs/>
                <w:sz w:val="20"/>
                <w:szCs w:val="20"/>
                <w:lang w:val="en-GB"/>
              </w:rPr>
              <w:t xml:space="preserve">Overseas </w:t>
            </w:r>
            <w:r w:rsidRPr="0023643D">
              <w:rPr>
                <w:rFonts w:ascii="Arial" w:hAnsi="Arial" w:cs="Arial"/>
                <w:b/>
                <w:bCs/>
                <w:sz w:val="20"/>
                <w:szCs w:val="20"/>
                <w:lang w:val="en-GB"/>
              </w:rPr>
              <w:t xml:space="preserve">Police Clearance </w:t>
            </w:r>
          </w:p>
        </w:tc>
        <w:tc>
          <w:tcPr>
            <w:tcW w:w="8264" w:type="dxa"/>
          </w:tcPr>
          <w:p w:rsidR="0052196B" w:rsidRPr="00476835" w:rsidRDefault="0052196B" w:rsidP="00F55079">
            <w:p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lastRenderedPageBreak/>
              <w:t xml:space="preserve">The HSE will carry out Garda </w:t>
            </w:r>
            <w:r w:rsidR="006210CC">
              <w:rPr>
                <w:rFonts w:ascii="Arial" w:hAnsi="Arial" w:cs="Arial"/>
                <w:sz w:val="20"/>
                <w:szCs w:val="20"/>
                <w:lang w:val="en-GB"/>
              </w:rPr>
              <w:t>Vetting</w:t>
            </w:r>
            <w:r w:rsidRPr="00476835">
              <w:rPr>
                <w:rFonts w:ascii="Arial" w:hAnsi="Arial" w:cs="Arial"/>
                <w:sz w:val="20"/>
                <w:szCs w:val="20"/>
                <w:lang w:val="en-GB"/>
              </w:rPr>
              <w:t xml:space="preserve"> on all new employees.  New employees will not take up duty until the Garda </w:t>
            </w:r>
            <w:r w:rsidR="006210CC">
              <w:rPr>
                <w:rFonts w:ascii="Arial" w:hAnsi="Arial" w:cs="Arial"/>
                <w:sz w:val="20"/>
                <w:szCs w:val="20"/>
                <w:lang w:val="en-GB"/>
              </w:rPr>
              <w:t xml:space="preserve">Vetting </w:t>
            </w:r>
            <w:r w:rsidRPr="00476835">
              <w:rPr>
                <w:rFonts w:ascii="Arial" w:hAnsi="Arial" w:cs="Arial"/>
                <w:sz w:val="20"/>
                <w:szCs w:val="20"/>
                <w:lang w:val="en-GB"/>
              </w:rPr>
              <w:t>process has been completed and the HSE is satisfied that such an appointment does not pose a risk to clients, service users and employees.</w:t>
            </w:r>
          </w:p>
          <w:p w:rsidR="0052196B" w:rsidRDefault="0052196B" w:rsidP="00FF23B8">
            <w:pPr>
              <w:autoSpaceDE w:val="0"/>
              <w:autoSpaceDN w:val="0"/>
              <w:adjustRightInd w:val="0"/>
              <w:ind w:left="72" w:right="252"/>
              <w:jc w:val="both"/>
              <w:rPr>
                <w:rFonts w:ascii="Arial" w:hAnsi="Arial" w:cs="Arial"/>
                <w:sz w:val="20"/>
                <w:szCs w:val="20"/>
                <w:lang w:val="en-GB"/>
              </w:rPr>
            </w:pPr>
          </w:p>
          <w:p w:rsidR="00F55079" w:rsidRPr="00476835" w:rsidRDefault="00F55079" w:rsidP="00FF23B8">
            <w:pPr>
              <w:autoSpaceDE w:val="0"/>
              <w:autoSpaceDN w:val="0"/>
              <w:adjustRightInd w:val="0"/>
              <w:ind w:left="72" w:right="252"/>
              <w:jc w:val="both"/>
              <w:rPr>
                <w:rFonts w:ascii="Arial" w:hAnsi="Arial" w:cs="Arial"/>
                <w:sz w:val="20"/>
                <w:szCs w:val="20"/>
                <w:lang w:val="en-GB"/>
              </w:rPr>
            </w:pPr>
          </w:p>
          <w:p w:rsidR="0052196B" w:rsidRPr="00476835" w:rsidRDefault="0052196B" w:rsidP="00FF23B8">
            <w:pPr>
              <w:autoSpaceDE w:val="0"/>
              <w:autoSpaceDN w:val="0"/>
              <w:adjustRightInd w:val="0"/>
              <w:ind w:left="72" w:right="252"/>
              <w:jc w:val="both"/>
              <w:rPr>
                <w:rFonts w:ascii="Arial" w:hAnsi="Arial" w:cs="Arial"/>
                <w:b/>
                <w:sz w:val="20"/>
                <w:szCs w:val="20"/>
                <w:u w:val="single"/>
                <w:lang w:val="en-GB"/>
              </w:rPr>
            </w:pPr>
            <w:r w:rsidRPr="00476835">
              <w:rPr>
                <w:rFonts w:ascii="Arial" w:hAnsi="Arial" w:cs="Arial"/>
                <w:sz w:val="20"/>
                <w:szCs w:val="20"/>
                <w:lang w:val="en-GB"/>
              </w:rPr>
              <w:lastRenderedPageBreak/>
              <w:t>All applicants will sign a detailed Standard Declaration which forms an integral part of their application form</w:t>
            </w:r>
            <w:r w:rsidRPr="00476835">
              <w:rPr>
                <w:rFonts w:ascii="Arial" w:hAnsi="Arial" w:cs="Arial"/>
                <w:b/>
                <w:sz w:val="20"/>
                <w:szCs w:val="20"/>
                <w:lang w:val="en-GB"/>
              </w:rPr>
              <w:t xml:space="preserve">.  </w:t>
            </w:r>
            <w:r w:rsidRPr="00476835">
              <w:rPr>
                <w:rFonts w:ascii="Arial" w:hAnsi="Arial" w:cs="Arial"/>
                <w:b/>
                <w:sz w:val="20"/>
                <w:szCs w:val="20"/>
                <w:u w:val="single"/>
                <w:lang w:val="en-GB"/>
              </w:rPr>
              <w:t>Candidates who apply using the on-line application form and application forms submitted by e-mail will be required to sign the Standard Declaration in person when they attend for interview.</w:t>
            </w:r>
          </w:p>
          <w:p w:rsidR="0052196B" w:rsidRPr="00476835" w:rsidRDefault="0052196B" w:rsidP="00FF23B8">
            <w:pPr>
              <w:autoSpaceDE w:val="0"/>
              <w:autoSpaceDN w:val="0"/>
              <w:adjustRightInd w:val="0"/>
              <w:ind w:left="72" w:right="252"/>
              <w:jc w:val="both"/>
              <w:rPr>
                <w:rFonts w:ascii="Arial" w:hAnsi="Arial" w:cs="Arial"/>
                <w:b/>
                <w:sz w:val="20"/>
                <w:szCs w:val="20"/>
                <w:lang w:val="en-GB"/>
              </w:rPr>
            </w:pPr>
          </w:p>
          <w:p w:rsidR="0052196B" w:rsidRPr="00476835" w:rsidRDefault="0052196B" w:rsidP="00FF23B8">
            <w:pPr>
              <w:autoSpaceDE w:val="0"/>
              <w:autoSpaceDN w:val="0"/>
              <w:adjustRightInd w:val="0"/>
              <w:ind w:left="72" w:right="252"/>
              <w:jc w:val="both"/>
              <w:rPr>
                <w:rFonts w:ascii="Arial" w:hAnsi="Arial" w:cs="Arial"/>
                <w:sz w:val="20"/>
                <w:szCs w:val="20"/>
                <w:lang w:val="en-GB"/>
              </w:rPr>
            </w:pPr>
            <w:r w:rsidRPr="00476835">
              <w:rPr>
                <w:rFonts w:ascii="Arial" w:hAnsi="Arial" w:cs="Arial"/>
                <w:sz w:val="20"/>
                <w:szCs w:val="20"/>
                <w:lang w:val="en-GB"/>
              </w:rPr>
              <w:t xml:space="preserve">All candidates being processed for appointment will, on commencement of the clearance process, sign a Statutory Declaration and complete the </w:t>
            </w:r>
            <w:smartTag w:uri="urn:schemas-microsoft-com:office:smarttags" w:element="PersonName">
              <w:r w:rsidRPr="00476835">
                <w:rPr>
                  <w:rFonts w:ascii="Arial" w:hAnsi="Arial" w:cs="Arial"/>
                  <w:sz w:val="20"/>
                  <w:szCs w:val="20"/>
                  <w:lang w:val="en-GB"/>
                </w:rPr>
                <w:t>Garda Vetting</w:t>
              </w:r>
            </w:smartTag>
            <w:r w:rsidRPr="00476835">
              <w:rPr>
                <w:rFonts w:ascii="Arial" w:hAnsi="Arial" w:cs="Arial"/>
                <w:sz w:val="20"/>
                <w:szCs w:val="20"/>
                <w:lang w:val="en-GB"/>
              </w:rPr>
              <w:t xml:space="preserve"> Form.</w:t>
            </w:r>
          </w:p>
          <w:p w:rsidR="0052196B" w:rsidRPr="00476835" w:rsidRDefault="0052196B" w:rsidP="00105B54">
            <w:pPr>
              <w:autoSpaceDE w:val="0"/>
              <w:autoSpaceDN w:val="0"/>
              <w:adjustRightInd w:val="0"/>
              <w:ind w:right="252"/>
              <w:jc w:val="both"/>
              <w:rPr>
                <w:rFonts w:ascii="Arial" w:hAnsi="Arial" w:cs="Arial"/>
                <w:b/>
                <w:sz w:val="20"/>
                <w:szCs w:val="20"/>
                <w:lang w:val="en-GB"/>
              </w:rPr>
            </w:pPr>
          </w:p>
          <w:p w:rsidR="0052196B" w:rsidRPr="00476835" w:rsidRDefault="0052196B" w:rsidP="00FF23B8">
            <w:pPr>
              <w:autoSpaceDE w:val="0"/>
              <w:autoSpaceDN w:val="0"/>
              <w:adjustRightInd w:val="0"/>
              <w:ind w:left="72" w:right="252"/>
              <w:jc w:val="both"/>
              <w:rPr>
                <w:rFonts w:ascii="Arial" w:hAnsi="Arial" w:cs="Arial"/>
                <w:b/>
                <w:sz w:val="20"/>
                <w:szCs w:val="20"/>
                <w:lang w:val="en-GB"/>
              </w:rPr>
            </w:pPr>
            <w:r w:rsidRPr="00476835">
              <w:rPr>
                <w:rFonts w:ascii="Arial" w:hAnsi="Arial" w:cs="Arial"/>
                <w:b/>
                <w:sz w:val="20"/>
                <w:szCs w:val="20"/>
                <w:lang w:val="en-GB"/>
              </w:rPr>
              <w:t xml:space="preserve">Candidates being considered for appointments are obliged to complete the official Garda Vetting Form where there must disclose </w:t>
            </w:r>
            <w:r w:rsidRPr="006210CC">
              <w:rPr>
                <w:rFonts w:ascii="Arial" w:hAnsi="Arial" w:cs="Arial"/>
                <w:b/>
                <w:sz w:val="20"/>
                <w:szCs w:val="20"/>
                <w:u w:val="single"/>
                <w:lang w:val="en-GB"/>
              </w:rPr>
              <w:t xml:space="preserve">any and all </w:t>
            </w:r>
            <w:r w:rsidR="006210CC" w:rsidRPr="006210CC">
              <w:rPr>
                <w:rFonts w:ascii="Arial" w:hAnsi="Arial" w:cs="Arial"/>
                <w:b/>
                <w:sz w:val="20"/>
                <w:szCs w:val="20"/>
                <w:u w:val="single"/>
                <w:lang w:val="en-GB"/>
              </w:rPr>
              <w:t>prosecutions</w:t>
            </w:r>
            <w:r w:rsidRPr="006210CC">
              <w:rPr>
                <w:rFonts w:ascii="Arial" w:hAnsi="Arial" w:cs="Arial"/>
                <w:b/>
                <w:sz w:val="20"/>
                <w:szCs w:val="20"/>
                <w:lang w:val="en-GB"/>
              </w:rPr>
              <w:t>.</w:t>
            </w:r>
            <w:r w:rsidRPr="00476835">
              <w:rPr>
                <w:rFonts w:ascii="Arial" w:hAnsi="Arial" w:cs="Arial"/>
                <w:b/>
                <w:sz w:val="20"/>
                <w:szCs w:val="20"/>
                <w:lang w:val="en-GB"/>
              </w:rPr>
              <w:t xml:space="preserve">  This disclosure must include such offences as driving offences, non payment of a TV licence and public order offences, and includes the application of probation or community service. </w:t>
            </w:r>
          </w:p>
          <w:p w:rsidR="0052196B" w:rsidRPr="00476835" w:rsidRDefault="0052196B" w:rsidP="00105B54">
            <w:pPr>
              <w:autoSpaceDE w:val="0"/>
              <w:autoSpaceDN w:val="0"/>
              <w:adjustRightInd w:val="0"/>
              <w:ind w:right="252"/>
              <w:jc w:val="both"/>
              <w:rPr>
                <w:rFonts w:ascii="Arial" w:hAnsi="Arial" w:cs="Arial"/>
                <w:b/>
                <w:sz w:val="20"/>
                <w:szCs w:val="20"/>
                <w:lang w:val="en-GB"/>
              </w:rPr>
            </w:pPr>
          </w:p>
          <w:p w:rsidR="0052196B" w:rsidRPr="00476835" w:rsidRDefault="0052196B" w:rsidP="00FF23B8">
            <w:pPr>
              <w:autoSpaceDE w:val="0"/>
              <w:autoSpaceDN w:val="0"/>
              <w:adjustRightInd w:val="0"/>
              <w:ind w:left="72" w:right="252"/>
              <w:jc w:val="both"/>
              <w:rPr>
                <w:rFonts w:ascii="Arial" w:hAnsi="Arial" w:cs="Arial"/>
                <w:b/>
                <w:sz w:val="20"/>
                <w:szCs w:val="20"/>
                <w:lang w:val="en-GB"/>
              </w:rPr>
            </w:pPr>
            <w:r w:rsidRPr="00476835">
              <w:rPr>
                <w:rFonts w:ascii="Arial" w:hAnsi="Arial" w:cs="Arial"/>
                <w:b/>
                <w:sz w:val="20"/>
                <w:szCs w:val="20"/>
                <w:lang w:val="en-GB"/>
              </w:rPr>
              <w:t xml:space="preserve">The HSE will refer to the Garda Siochana individuals who wilfully submit, by omission or otherwise, false, misleading or inaccurate information in connection with their application for posts with the HSE or on the </w:t>
            </w:r>
            <w:smartTag w:uri="urn:schemas-microsoft-com:office:smarttags" w:element="PersonName">
              <w:r w:rsidRPr="00476835">
                <w:rPr>
                  <w:rFonts w:ascii="Arial" w:hAnsi="Arial" w:cs="Arial"/>
                  <w:b/>
                  <w:sz w:val="20"/>
                  <w:szCs w:val="20"/>
                  <w:lang w:val="en-GB"/>
                </w:rPr>
                <w:t>Garda Vetting</w:t>
              </w:r>
            </w:smartTag>
            <w:r w:rsidRPr="00476835">
              <w:rPr>
                <w:rFonts w:ascii="Arial" w:hAnsi="Arial" w:cs="Arial"/>
                <w:b/>
                <w:sz w:val="20"/>
                <w:szCs w:val="20"/>
                <w:lang w:val="en-GB"/>
              </w:rPr>
              <w:t xml:space="preserve"> Form as provided for under the Public Service Management (Recruitment and Appointments) Act 2004.</w:t>
            </w:r>
          </w:p>
          <w:p w:rsidR="0052196B" w:rsidRPr="00476835" w:rsidRDefault="0052196B" w:rsidP="00FF23B8">
            <w:pPr>
              <w:autoSpaceDE w:val="0"/>
              <w:autoSpaceDN w:val="0"/>
              <w:adjustRightInd w:val="0"/>
              <w:ind w:left="72" w:right="252"/>
              <w:jc w:val="both"/>
              <w:rPr>
                <w:rFonts w:ascii="Arial" w:hAnsi="Arial" w:cs="Arial"/>
                <w:b/>
                <w:sz w:val="20"/>
                <w:szCs w:val="20"/>
                <w:lang w:val="en-GB"/>
              </w:rPr>
            </w:pPr>
          </w:p>
          <w:p w:rsidR="0052196B" w:rsidRPr="00D35824" w:rsidRDefault="00D35824" w:rsidP="00FF23B8">
            <w:pPr>
              <w:autoSpaceDE w:val="0"/>
              <w:autoSpaceDN w:val="0"/>
              <w:adjustRightInd w:val="0"/>
              <w:ind w:left="72" w:right="252"/>
              <w:jc w:val="both"/>
              <w:rPr>
                <w:rFonts w:ascii="Arial" w:hAnsi="Arial" w:cs="Arial"/>
                <w:sz w:val="20"/>
                <w:szCs w:val="20"/>
                <w:lang w:val="en-GB"/>
              </w:rPr>
            </w:pPr>
            <w:r w:rsidRPr="00D35824">
              <w:rPr>
                <w:rFonts w:ascii="Arial" w:hAnsi="Arial" w:cs="Arial"/>
                <w:sz w:val="20"/>
                <w:szCs w:val="20"/>
                <w:lang w:val="en-GB"/>
              </w:rPr>
              <w:t xml:space="preserve">If you have resided in countries outside of the </w:t>
            </w:r>
            <w:smartTag w:uri="urn:schemas-microsoft-com:office:smarttags" w:element="PlaceType">
              <w:r w:rsidRPr="00D35824">
                <w:rPr>
                  <w:rFonts w:ascii="Arial" w:hAnsi="Arial" w:cs="Arial"/>
                  <w:sz w:val="20"/>
                  <w:szCs w:val="20"/>
                  <w:lang w:val="en-GB"/>
                </w:rPr>
                <w:t>Republic</w:t>
              </w:r>
            </w:smartTag>
            <w:r w:rsidRPr="00D35824">
              <w:rPr>
                <w:rFonts w:ascii="Arial" w:hAnsi="Arial" w:cs="Arial"/>
                <w:sz w:val="20"/>
                <w:szCs w:val="20"/>
                <w:lang w:val="en-GB"/>
              </w:rPr>
              <w:t xml:space="preserve"> of </w:t>
            </w:r>
            <w:smartTag w:uri="urn:schemas-microsoft-com:office:smarttags" w:element="PlaceName">
              <w:r w:rsidRPr="00D35824">
                <w:rPr>
                  <w:rFonts w:ascii="Arial" w:hAnsi="Arial" w:cs="Arial"/>
                  <w:sz w:val="20"/>
                  <w:szCs w:val="20"/>
                  <w:lang w:val="en-GB"/>
                </w:rPr>
                <w:t>Ireland</w:t>
              </w:r>
            </w:smartTag>
            <w:r w:rsidRPr="00D35824">
              <w:rPr>
                <w:rFonts w:ascii="Arial" w:hAnsi="Arial" w:cs="Arial"/>
                <w:sz w:val="20"/>
                <w:szCs w:val="20"/>
                <w:lang w:val="en-GB"/>
              </w:rPr>
              <w:t xml:space="preserve"> and </w:t>
            </w:r>
            <w:smartTag w:uri="urn:schemas-microsoft-com:office:smarttags" w:element="country-region">
              <w:smartTag w:uri="urn:schemas-microsoft-com:office:smarttags" w:element="place">
                <w:r w:rsidRPr="00D35824">
                  <w:rPr>
                    <w:rFonts w:ascii="Arial" w:hAnsi="Arial" w:cs="Arial"/>
                    <w:sz w:val="20"/>
                    <w:szCs w:val="20"/>
                    <w:lang w:val="en-GB"/>
                  </w:rPr>
                  <w:t>Northern Ireland</w:t>
                </w:r>
              </w:smartTag>
            </w:smartTag>
            <w:r w:rsidRPr="00D35824">
              <w:rPr>
                <w:rFonts w:ascii="Arial" w:hAnsi="Arial" w:cs="Arial"/>
                <w:sz w:val="20"/>
                <w:szCs w:val="20"/>
                <w:lang w:val="en-GB"/>
              </w:rPr>
              <w:t xml:space="preserve"> for a period of 6 months or more it will be </w:t>
            </w:r>
            <w:r w:rsidRPr="00D35824">
              <w:rPr>
                <w:rFonts w:ascii="Arial" w:hAnsi="Arial" w:cs="Arial"/>
                <w:sz w:val="20"/>
                <w:szCs w:val="20"/>
                <w:u w:val="single"/>
                <w:lang w:val="en-GB"/>
              </w:rPr>
              <w:t>mandatory</w:t>
            </w:r>
            <w:r w:rsidRPr="00D35824">
              <w:rPr>
                <w:rFonts w:ascii="Arial" w:hAnsi="Arial" w:cs="Arial"/>
                <w:sz w:val="20"/>
                <w:szCs w:val="20"/>
                <w:lang w:val="en-GB"/>
              </w:rPr>
              <w:t xml:space="preserve"> </w:t>
            </w:r>
            <w:r>
              <w:rPr>
                <w:rFonts w:ascii="Arial" w:hAnsi="Arial" w:cs="Arial"/>
                <w:sz w:val="20"/>
                <w:szCs w:val="20"/>
                <w:lang w:val="en-GB"/>
              </w:rPr>
              <w:t>for you to furnish this department with a police clearance certificate from those countries stating that you have no convictions recorded against you while residing there. You will need to provide a separate police clearance certificate for each country resided in. Clearance must be dated after the date you left the country/ countries.</w:t>
            </w:r>
          </w:p>
        </w:tc>
      </w:tr>
      <w:tr w:rsidR="0052196B" w:rsidRPr="00476835" w:rsidTr="00105B54">
        <w:tc>
          <w:tcPr>
            <w:tcW w:w="2536" w:type="dxa"/>
          </w:tcPr>
          <w:p w:rsidR="0052196B" w:rsidRPr="00476835" w:rsidRDefault="0052196B" w:rsidP="00F55079">
            <w:pPr>
              <w:autoSpaceDE w:val="0"/>
              <w:autoSpaceDN w:val="0"/>
              <w:adjustRightInd w:val="0"/>
              <w:rPr>
                <w:rFonts w:ascii="Arial" w:hAnsi="Arial" w:cs="Arial"/>
                <w:b/>
                <w:bCs/>
                <w:sz w:val="20"/>
                <w:szCs w:val="20"/>
                <w:lang w:val="en-GB"/>
              </w:rPr>
            </w:pPr>
            <w:r w:rsidRPr="00476835">
              <w:rPr>
                <w:rFonts w:ascii="Arial" w:hAnsi="Arial" w:cs="Arial"/>
                <w:b/>
                <w:bCs/>
                <w:sz w:val="20"/>
                <w:szCs w:val="20"/>
                <w:lang w:val="en-GB"/>
              </w:rPr>
              <w:lastRenderedPageBreak/>
              <w:t>Screening process</w:t>
            </w:r>
          </w:p>
          <w:p w:rsidR="0052196B" w:rsidRPr="00476835" w:rsidRDefault="0052196B" w:rsidP="00D35824">
            <w:pPr>
              <w:autoSpaceDE w:val="0"/>
              <w:autoSpaceDN w:val="0"/>
              <w:adjustRightInd w:val="0"/>
              <w:ind w:left="72"/>
              <w:rPr>
                <w:rFonts w:ascii="Arial" w:hAnsi="Arial" w:cs="Arial"/>
                <w:b/>
                <w:bCs/>
                <w:sz w:val="20"/>
                <w:szCs w:val="20"/>
                <w:lang w:val="en-GB"/>
              </w:rPr>
            </w:pPr>
          </w:p>
        </w:tc>
        <w:tc>
          <w:tcPr>
            <w:tcW w:w="8264" w:type="dxa"/>
          </w:tcPr>
          <w:p w:rsidR="0052196B" w:rsidRPr="00476835" w:rsidRDefault="0052196B" w:rsidP="00F55079">
            <w:pPr>
              <w:autoSpaceDE w:val="0"/>
              <w:autoSpaceDN w:val="0"/>
              <w:adjustRightInd w:val="0"/>
              <w:ind w:right="252"/>
              <w:jc w:val="both"/>
              <w:rPr>
                <w:rFonts w:ascii="Arial" w:hAnsi="Arial" w:cs="Arial"/>
                <w:b/>
                <w:sz w:val="20"/>
                <w:szCs w:val="20"/>
                <w:lang w:val="en-GB"/>
              </w:rPr>
            </w:pPr>
            <w:r w:rsidRPr="00476835">
              <w:rPr>
                <w:rFonts w:ascii="Arial" w:hAnsi="Arial" w:cs="Arial"/>
                <w:b/>
                <w:sz w:val="20"/>
                <w:szCs w:val="20"/>
                <w:lang w:val="en-GB"/>
              </w:rPr>
              <w:t>All applications will be screened for eligibility using the essential qualifications, experience and skills outlined in the Job Specification.  Only those applicants who possess the required essential criteria will be progressed to the next stage of the selection process.</w:t>
            </w:r>
          </w:p>
        </w:tc>
      </w:tr>
      <w:tr w:rsidR="0052196B" w:rsidRPr="00476835" w:rsidTr="00105B54">
        <w:trPr>
          <w:trHeight w:val="427"/>
        </w:trPr>
        <w:tc>
          <w:tcPr>
            <w:tcW w:w="2536" w:type="dxa"/>
          </w:tcPr>
          <w:p w:rsidR="0052196B" w:rsidRPr="00476835" w:rsidRDefault="0052196B" w:rsidP="00F55079">
            <w:pPr>
              <w:autoSpaceDE w:val="0"/>
              <w:autoSpaceDN w:val="0"/>
              <w:adjustRightInd w:val="0"/>
              <w:rPr>
                <w:rFonts w:ascii="Arial" w:hAnsi="Arial" w:cs="Arial"/>
                <w:b/>
                <w:bCs/>
                <w:sz w:val="20"/>
                <w:szCs w:val="20"/>
                <w:lang w:val="en-GB"/>
              </w:rPr>
            </w:pPr>
            <w:r w:rsidRPr="00476835">
              <w:rPr>
                <w:rFonts w:ascii="Arial" w:hAnsi="Arial" w:cs="Arial"/>
                <w:b/>
                <w:bCs/>
                <w:sz w:val="20"/>
                <w:szCs w:val="20"/>
                <w:lang w:val="en-GB"/>
              </w:rPr>
              <w:t>Shortlisting</w:t>
            </w:r>
          </w:p>
          <w:p w:rsidR="0052196B" w:rsidRPr="00476835" w:rsidRDefault="0052196B" w:rsidP="00D35824">
            <w:pPr>
              <w:autoSpaceDE w:val="0"/>
              <w:autoSpaceDN w:val="0"/>
              <w:adjustRightInd w:val="0"/>
              <w:ind w:left="72"/>
              <w:rPr>
                <w:rFonts w:ascii="Arial" w:hAnsi="Arial" w:cs="Arial"/>
                <w:b/>
                <w:bCs/>
                <w:sz w:val="20"/>
                <w:szCs w:val="20"/>
                <w:lang w:val="en-GB"/>
              </w:rPr>
            </w:pPr>
          </w:p>
        </w:tc>
        <w:tc>
          <w:tcPr>
            <w:tcW w:w="8264" w:type="dxa"/>
          </w:tcPr>
          <w:p w:rsidR="0052196B" w:rsidRPr="00476835" w:rsidRDefault="0052196B" w:rsidP="00F55079">
            <w:pPr>
              <w:autoSpaceDE w:val="0"/>
              <w:autoSpaceDN w:val="0"/>
              <w:adjustRightInd w:val="0"/>
              <w:ind w:right="252"/>
              <w:jc w:val="both"/>
              <w:rPr>
                <w:rFonts w:ascii="Arial" w:hAnsi="Arial" w:cs="Arial"/>
                <w:b/>
                <w:sz w:val="20"/>
                <w:szCs w:val="20"/>
                <w:lang w:val="en-GB"/>
              </w:rPr>
            </w:pPr>
            <w:r w:rsidRPr="00476835">
              <w:rPr>
                <w:rFonts w:ascii="Arial" w:hAnsi="Arial" w:cs="Arial"/>
                <w:b/>
                <w:sz w:val="20"/>
                <w:szCs w:val="20"/>
                <w:lang w:val="en-GB"/>
              </w:rPr>
              <w:t xml:space="preserve">Applicants may be shortlisted for interview based on </w:t>
            </w:r>
            <w:r w:rsidRPr="00476835">
              <w:rPr>
                <w:rFonts w:ascii="Arial" w:hAnsi="Arial" w:cs="Arial"/>
                <w:b/>
                <w:sz w:val="20"/>
                <w:szCs w:val="20"/>
                <w:u w:val="single"/>
                <w:lang w:val="en-GB"/>
              </w:rPr>
              <w:t>information supplied in the application form at the closing date</w:t>
            </w:r>
            <w:r w:rsidRPr="00476835">
              <w:rPr>
                <w:rFonts w:ascii="Arial" w:hAnsi="Arial" w:cs="Arial"/>
                <w:b/>
                <w:sz w:val="20"/>
                <w:szCs w:val="20"/>
                <w:lang w:val="en-GB"/>
              </w:rPr>
              <w:t xml:space="preserve"> or in other specified assessment process.</w:t>
            </w:r>
          </w:p>
          <w:p w:rsidR="0052196B" w:rsidRPr="00476835" w:rsidRDefault="0052196B" w:rsidP="00FF23B8">
            <w:pPr>
              <w:autoSpaceDE w:val="0"/>
              <w:autoSpaceDN w:val="0"/>
              <w:adjustRightInd w:val="0"/>
              <w:ind w:left="72" w:right="252"/>
              <w:jc w:val="both"/>
              <w:rPr>
                <w:rFonts w:ascii="Arial" w:hAnsi="Arial" w:cs="Arial"/>
                <w:b/>
                <w:sz w:val="20"/>
                <w:szCs w:val="20"/>
                <w:lang w:val="en-GB"/>
              </w:rPr>
            </w:pPr>
          </w:p>
          <w:p w:rsidR="0052196B" w:rsidRPr="00476835" w:rsidRDefault="0052196B" w:rsidP="00F55079">
            <w:pPr>
              <w:autoSpaceDE w:val="0"/>
              <w:autoSpaceDN w:val="0"/>
              <w:adjustRightInd w:val="0"/>
              <w:ind w:right="252"/>
              <w:jc w:val="both"/>
              <w:rPr>
                <w:rFonts w:ascii="Arial" w:hAnsi="Arial" w:cs="Arial"/>
                <w:b/>
                <w:sz w:val="20"/>
                <w:szCs w:val="20"/>
                <w:lang w:val="en-GB"/>
              </w:rPr>
            </w:pPr>
            <w:r w:rsidRPr="00476835">
              <w:rPr>
                <w:rFonts w:ascii="Arial" w:hAnsi="Arial" w:cs="Arial"/>
                <w:b/>
                <w:sz w:val="20"/>
                <w:szCs w:val="20"/>
                <w:lang w:val="en-GB"/>
              </w:rPr>
              <w:t>Criteria for short listing are based on the requirements of the post as outlined in the post specific requirements, duties, skills, competencies and/ or knowledge sections of the job specification and the information supplied in the competency based application form, if used.</w:t>
            </w:r>
          </w:p>
          <w:p w:rsidR="0052196B" w:rsidRPr="00476835" w:rsidRDefault="0052196B" w:rsidP="00FF23B8">
            <w:pPr>
              <w:autoSpaceDE w:val="0"/>
              <w:autoSpaceDN w:val="0"/>
              <w:adjustRightInd w:val="0"/>
              <w:ind w:left="72" w:right="252"/>
              <w:jc w:val="both"/>
              <w:rPr>
                <w:rFonts w:ascii="Arial" w:hAnsi="Arial" w:cs="Arial"/>
                <w:b/>
                <w:sz w:val="20"/>
                <w:szCs w:val="20"/>
                <w:lang w:val="en-GB"/>
              </w:rPr>
            </w:pPr>
          </w:p>
          <w:p w:rsidR="0052196B" w:rsidRPr="00476835" w:rsidRDefault="0052196B" w:rsidP="00F55079">
            <w:pPr>
              <w:autoSpaceDE w:val="0"/>
              <w:autoSpaceDN w:val="0"/>
              <w:adjustRightInd w:val="0"/>
              <w:ind w:right="252"/>
              <w:jc w:val="both"/>
              <w:rPr>
                <w:rFonts w:ascii="Arial" w:hAnsi="Arial" w:cs="Arial"/>
                <w:b/>
                <w:sz w:val="20"/>
                <w:szCs w:val="20"/>
                <w:lang w:val="en-GB"/>
              </w:rPr>
            </w:pPr>
            <w:r w:rsidRPr="00476835">
              <w:rPr>
                <w:rFonts w:ascii="Arial" w:hAnsi="Arial" w:cs="Arial"/>
                <w:b/>
                <w:sz w:val="20"/>
                <w:szCs w:val="20"/>
                <w:lang w:val="en-GB"/>
              </w:rPr>
              <w:t xml:space="preserve">It is therefore very important that you think about your experience in light of those requirements and that you provide a detailed and accurate account of your qualifications/ experience </w:t>
            </w:r>
            <w:r w:rsidR="00D35824" w:rsidRPr="00D35824">
              <w:rPr>
                <w:rFonts w:ascii="Arial" w:hAnsi="Arial" w:cs="Arial"/>
                <w:b/>
                <w:sz w:val="20"/>
                <w:szCs w:val="20"/>
                <w:lang w:val="en-GB"/>
              </w:rPr>
              <w:t>o</w:t>
            </w:r>
            <w:r w:rsidRPr="00D35824">
              <w:rPr>
                <w:rFonts w:ascii="Arial" w:hAnsi="Arial" w:cs="Arial"/>
                <w:b/>
                <w:sz w:val="20"/>
                <w:szCs w:val="20"/>
                <w:lang w:val="en-GB"/>
              </w:rPr>
              <w:t>n</w:t>
            </w:r>
            <w:r w:rsidRPr="00476835">
              <w:rPr>
                <w:rFonts w:ascii="Arial" w:hAnsi="Arial" w:cs="Arial"/>
                <w:b/>
                <w:sz w:val="20"/>
                <w:szCs w:val="20"/>
                <w:lang w:val="en-GB"/>
              </w:rPr>
              <w:t xml:space="preserve"> your application.  </w:t>
            </w:r>
          </w:p>
        </w:tc>
      </w:tr>
      <w:tr w:rsidR="0052196B" w:rsidRPr="00476835" w:rsidTr="00105B54">
        <w:tc>
          <w:tcPr>
            <w:tcW w:w="2536" w:type="dxa"/>
          </w:tcPr>
          <w:p w:rsidR="0052196B" w:rsidRPr="00476835" w:rsidRDefault="0052196B" w:rsidP="00F55079">
            <w:pPr>
              <w:autoSpaceDE w:val="0"/>
              <w:autoSpaceDN w:val="0"/>
              <w:adjustRightInd w:val="0"/>
              <w:rPr>
                <w:rFonts w:ascii="Arial" w:hAnsi="Arial" w:cs="Arial"/>
                <w:b/>
                <w:bCs/>
                <w:sz w:val="20"/>
                <w:szCs w:val="20"/>
                <w:lang w:val="en-GB"/>
              </w:rPr>
            </w:pPr>
            <w:r w:rsidRPr="00476835">
              <w:rPr>
                <w:rFonts w:ascii="Arial" w:hAnsi="Arial" w:cs="Arial"/>
                <w:b/>
                <w:bCs/>
                <w:sz w:val="20"/>
                <w:szCs w:val="20"/>
                <w:lang w:val="en-GB"/>
              </w:rPr>
              <w:t>Assessment, tests and Preliminary interviews</w:t>
            </w:r>
          </w:p>
        </w:tc>
        <w:tc>
          <w:tcPr>
            <w:tcW w:w="8264" w:type="dxa"/>
          </w:tcPr>
          <w:p w:rsidR="0052196B" w:rsidRPr="00105B54" w:rsidRDefault="0052196B" w:rsidP="00F55079">
            <w:p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 xml:space="preserve">The selection process may involve additional assessments, tests or preliminary interviews.  Applicants will be notified of these additional stages if applicable. </w:t>
            </w:r>
          </w:p>
        </w:tc>
      </w:tr>
      <w:tr w:rsidR="0052196B" w:rsidRPr="00476835" w:rsidTr="00105B54">
        <w:tc>
          <w:tcPr>
            <w:tcW w:w="2536" w:type="dxa"/>
          </w:tcPr>
          <w:p w:rsidR="0052196B" w:rsidRPr="00476835" w:rsidRDefault="0052196B" w:rsidP="00F55079">
            <w:pPr>
              <w:autoSpaceDE w:val="0"/>
              <w:autoSpaceDN w:val="0"/>
              <w:adjustRightInd w:val="0"/>
              <w:rPr>
                <w:rFonts w:ascii="Arial" w:hAnsi="Arial" w:cs="Arial"/>
                <w:b/>
                <w:bCs/>
                <w:sz w:val="20"/>
                <w:szCs w:val="20"/>
                <w:lang w:val="en-GB"/>
              </w:rPr>
            </w:pPr>
            <w:r w:rsidRPr="00476835">
              <w:rPr>
                <w:rFonts w:ascii="Arial" w:hAnsi="Arial" w:cs="Arial"/>
                <w:b/>
                <w:bCs/>
                <w:sz w:val="20"/>
                <w:szCs w:val="20"/>
                <w:lang w:val="en-GB"/>
              </w:rPr>
              <w:t>Creation of panels</w:t>
            </w:r>
          </w:p>
        </w:tc>
        <w:tc>
          <w:tcPr>
            <w:tcW w:w="8264" w:type="dxa"/>
          </w:tcPr>
          <w:p w:rsidR="0052196B" w:rsidRPr="00105B54" w:rsidRDefault="0052196B" w:rsidP="00F55079">
            <w:pPr>
              <w:autoSpaceDE w:val="0"/>
              <w:autoSpaceDN w:val="0"/>
              <w:adjustRightInd w:val="0"/>
              <w:ind w:right="252"/>
              <w:jc w:val="both"/>
              <w:rPr>
                <w:rFonts w:ascii="Arial" w:hAnsi="Arial" w:cs="Arial"/>
                <w:sz w:val="20"/>
                <w:szCs w:val="20"/>
              </w:rPr>
            </w:pPr>
            <w:r w:rsidRPr="00476835">
              <w:rPr>
                <w:rFonts w:ascii="Arial" w:hAnsi="Arial" w:cs="Arial"/>
                <w:sz w:val="20"/>
                <w:szCs w:val="20"/>
              </w:rPr>
              <w:t xml:space="preserve">For some competitions a panel of successful candidates </w:t>
            </w:r>
            <w:r w:rsidRPr="00476835">
              <w:rPr>
                <w:rFonts w:ascii="Arial" w:hAnsi="Arial" w:cs="Arial"/>
                <w:sz w:val="20"/>
                <w:szCs w:val="20"/>
                <w:u w:val="single"/>
              </w:rPr>
              <w:t>may</w:t>
            </w:r>
            <w:r w:rsidRPr="00476835">
              <w:rPr>
                <w:rFonts w:ascii="Arial" w:hAnsi="Arial" w:cs="Arial"/>
                <w:sz w:val="20"/>
                <w:szCs w:val="20"/>
              </w:rPr>
              <w:t xml:space="preserve"> be formed as a result of the interviews.  Candidates who obtain a place on the panel and who fulfill the conditions of the selection process may, within the life of the panel, be considered for subsequent approved vacancies.  The candidate who obtains first place on the panel will be the first candidate considered for a position, subject to satisfactory clearances, and so on in order of merit.  </w:t>
            </w:r>
          </w:p>
        </w:tc>
      </w:tr>
      <w:tr w:rsidR="0052196B" w:rsidRPr="00476835" w:rsidTr="00105B54">
        <w:tc>
          <w:tcPr>
            <w:tcW w:w="2536" w:type="dxa"/>
          </w:tcPr>
          <w:p w:rsidR="0052196B" w:rsidRPr="00476835" w:rsidRDefault="0052196B" w:rsidP="00F55079">
            <w:pPr>
              <w:autoSpaceDE w:val="0"/>
              <w:autoSpaceDN w:val="0"/>
              <w:adjustRightInd w:val="0"/>
              <w:rPr>
                <w:rFonts w:ascii="Arial" w:hAnsi="Arial" w:cs="Arial"/>
                <w:b/>
                <w:bCs/>
                <w:sz w:val="20"/>
                <w:szCs w:val="20"/>
                <w:lang w:val="en-GB"/>
              </w:rPr>
            </w:pPr>
            <w:r w:rsidRPr="00476835">
              <w:rPr>
                <w:rFonts w:ascii="Arial" w:hAnsi="Arial" w:cs="Arial"/>
                <w:b/>
                <w:bCs/>
                <w:sz w:val="20"/>
                <w:szCs w:val="20"/>
                <w:lang w:val="en-GB"/>
              </w:rPr>
              <w:t>Interview</w:t>
            </w:r>
          </w:p>
          <w:p w:rsidR="0052196B" w:rsidRPr="00476835" w:rsidRDefault="0052196B" w:rsidP="00D35824">
            <w:pPr>
              <w:autoSpaceDE w:val="0"/>
              <w:autoSpaceDN w:val="0"/>
              <w:adjustRightInd w:val="0"/>
              <w:ind w:left="72"/>
              <w:rPr>
                <w:rFonts w:ascii="Arial" w:hAnsi="Arial" w:cs="Arial"/>
                <w:b/>
                <w:bCs/>
                <w:sz w:val="20"/>
                <w:szCs w:val="20"/>
                <w:lang w:val="en-GB"/>
              </w:rPr>
            </w:pPr>
          </w:p>
        </w:tc>
        <w:tc>
          <w:tcPr>
            <w:tcW w:w="8264" w:type="dxa"/>
          </w:tcPr>
          <w:p w:rsidR="0052196B" w:rsidRPr="00476835" w:rsidRDefault="0052196B" w:rsidP="00F55079">
            <w:p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 xml:space="preserve">Interviews are normally conducted by a three person board consisting of subject expert/s and management specialist/s.  Credit will be awarded by the interview board to candidates who demonstrate </w:t>
            </w:r>
            <w:r w:rsidRPr="00476835">
              <w:rPr>
                <w:rFonts w:ascii="Arial" w:hAnsi="Arial" w:cs="Arial"/>
                <w:b/>
                <w:i/>
                <w:sz w:val="20"/>
                <w:szCs w:val="20"/>
                <w:lang w:val="en-GB"/>
              </w:rPr>
              <w:t>at interview</w:t>
            </w:r>
            <w:r w:rsidRPr="00476835">
              <w:rPr>
                <w:rFonts w:ascii="Arial" w:hAnsi="Arial" w:cs="Arial"/>
                <w:i/>
                <w:sz w:val="20"/>
                <w:szCs w:val="20"/>
                <w:lang w:val="en-GB"/>
              </w:rPr>
              <w:t xml:space="preserve"> </w:t>
            </w:r>
            <w:r w:rsidRPr="00476835">
              <w:rPr>
                <w:rFonts w:ascii="Arial" w:hAnsi="Arial" w:cs="Arial"/>
                <w:sz w:val="20"/>
                <w:szCs w:val="20"/>
                <w:lang w:val="en-GB"/>
              </w:rPr>
              <w:t>that they possess the experience, competencies and skills listed in the Job Specification and as stated by the candidate in their application form.</w:t>
            </w:r>
          </w:p>
          <w:p w:rsidR="0052196B" w:rsidRPr="00476835" w:rsidRDefault="0052196B" w:rsidP="00105B54">
            <w:pPr>
              <w:autoSpaceDE w:val="0"/>
              <w:autoSpaceDN w:val="0"/>
              <w:adjustRightInd w:val="0"/>
              <w:ind w:right="252"/>
              <w:jc w:val="both"/>
              <w:rPr>
                <w:rFonts w:ascii="Arial" w:hAnsi="Arial" w:cs="Arial"/>
                <w:sz w:val="20"/>
                <w:szCs w:val="20"/>
                <w:lang w:val="en-GB"/>
              </w:rPr>
            </w:pPr>
          </w:p>
          <w:p w:rsidR="0052196B" w:rsidRPr="00476835" w:rsidRDefault="0052196B" w:rsidP="00F55079">
            <w:p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 xml:space="preserve">The Interview Board will maintain an appropriate record of the interview in support of its subsequent recommendations. </w:t>
            </w:r>
          </w:p>
          <w:p w:rsidR="0052196B" w:rsidRPr="00476835" w:rsidRDefault="0052196B" w:rsidP="00FF23B8">
            <w:pPr>
              <w:autoSpaceDE w:val="0"/>
              <w:autoSpaceDN w:val="0"/>
              <w:adjustRightInd w:val="0"/>
              <w:ind w:left="72" w:right="252"/>
              <w:jc w:val="both"/>
              <w:rPr>
                <w:rFonts w:ascii="Arial" w:hAnsi="Arial" w:cs="Arial"/>
                <w:b/>
                <w:sz w:val="20"/>
                <w:szCs w:val="20"/>
                <w:lang w:val="en-GB"/>
              </w:rPr>
            </w:pPr>
          </w:p>
        </w:tc>
      </w:tr>
      <w:tr w:rsidR="0052196B" w:rsidRPr="00476835" w:rsidTr="00105B54">
        <w:tc>
          <w:tcPr>
            <w:tcW w:w="2536" w:type="dxa"/>
          </w:tcPr>
          <w:p w:rsidR="0052196B" w:rsidRPr="00476835" w:rsidRDefault="0052196B" w:rsidP="00F55079">
            <w:pPr>
              <w:autoSpaceDE w:val="0"/>
              <w:autoSpaceDN w:val="0"/>
              <w:adjustRightInd w:val="0"/>
              <w:rPr>
                <w:rFonts w:ascii="Arial" w:hAnsi="Arial" w:cs="Arial"/>
                <w:b/>
                <w:bCs/>
                <w:sz w:val="20"/>
                <w:szCs w:val="20"/>
                <w:lang w:val="en-GB"/>
              </w:rPr>
            </w:pPr>
            <w:r w:rsidRPr="00476835">
              <w:rPr>
                <w:rFonts w:ascii="Arial" w:hAnsi="Arial" w:cs="Arial"/>
                <w:b/>
                <w:bCs/>
                <w:sz w:val="20"/>
                <w:szCs w:val="20"/>
                <w:lang w:val="en-GB"/>
              </w:rPr>
              <w:t>Notification of Interview and Non attendance at interview</w:t>
            </w:r>
          </w:p>
        </w:tc>
        <w:tc>
          <w:tcPr>
            <w:tcW w:w="8264" w:type="dxa"/>
          </w:tcPr>
          <w:p w:rsidR="0052196B" w:rsidRPr="00476835" w:rsidRDefault="0052196B" w:rsidP="00F55079">
            <w:pPr>
              <w:autoSpaceDE w:val="0"/>
              <w:autoSpaceDN w:val="0"/>
              <w:adjustRightInd w:val="0"/>
              <w:ind w:right="252"/>
              <w:jc w:val="both"/>
              <w:rPr>
                <w:rFonts w:ascii="Arial" w:hAnsi="Arial" w:cs="Arial"/>
                <w:sz w:val="20"/>
                <w:szCs w:val="20"/>
              </w:rPr>
            </w:pPr>
            <w:r w:rsidRPr="00476835">
              <w:rPr>
                <w:rFonts w:ascii="Arial" w:hAnsi="Arial" w:cs="Arial"/>
                <w:sz w:val="20"/>
                <w:szCs w:val="20"/>
              </w:rPr>
              <w:t xml:space="preserve">Candidates will normally be given at least </w:t>
            </w:r>
            <w:r w:rsidR="002C0857">
              <w:rPr>
                <w:rFonts w:ascii="Arial" w:hAnsi="Arial" w:cs="Arial"/>
                <w:sz w:val="20"/>
                <w:szCs w:val="20"/>
              </w:rPr>
              <w:t xml:space="preserve">one </w:t>
            </w:r>
            <w:proofErr w:type="spellStart"/>
            <w:r w:rsidR="002C0857">
              <w:rPr>
                <w:rFonts w:ascii="Arial" w:hAnsi="Arial" w:cs="Arial"/>
                <w:sz w:val="20"/>
                <w:szCs w:val="20"/>
              </w:rPr>
              <w:t>weeks</w:t>
            </w:r>
            <w:proofErr w:type="spellEnd"/>
            <w:r w:rsidR="002C0857">
              <w:rPr>
                <w:rFonts w:ascii="Arial" w:hAnsi="Arial" w:cs="Arial"/>
                <w:sz w:val="20"/>
                <w:szCs w:val="20"/>
              </w:rPr>
              <w:t xml:space="preserve"> notice of interview. </w:t>
            </w:r>
            <w:r w:rsidRPr="00476835">
              <w:rPr>
                <w:rFonts w:ascii="Arial" w:hAnsi="Arial" w:cs="Arial"/>
                <w:sz w:val="20"/>
                <w:szCs w:val="20"/>
              </w:rPr>
              <w:t>This time scale may be reduced</w:t>
            </w:r>
            <w:r w:rsidR="002C0857">
              <w:rPr>
                <w:rFonts w:ascii="Arial" w:hAnsi="Arial" w:cs="Arial"/>
                <w:sz w:val="20"/>
                <w:szCs w:val="20"/>
              </w:rPr>
              <w:t xml:space="preserve"> in exceptional circumstances. </w:t>
            </w:r>
            <w:r w:rsidRPr="00476835">
              <w:rPr>
                <w:rFonts w:ascii="Arial" w:hAnsi="Arial" w:cs="Arial"/>
                <w:sz w:val="20"/>
                <w:szCs w:val="20"/>
              </w:rPr>
              <w:t>Candidates who do not attend for interview or for any other essential test or assessment will be deemed to have withdrawn their application and will have no claim for consideration.</w:t>
            </w:r>
          </w:p>
          <w:p w:rsidR="0052196B" w:rsidRPr="00476835" w:rsidRDefault="0052196B" w:rsidP="00FF23B8">
            <w:pPr>
              <w:autoSpaceDE w:val="0"/>
              <w:autoSpaceDN w:val="0"/>
              <w:adjustRightInd w:val="0"/>
              <w:ind w:left="72" w:right="252"/>
              <w:jc w:val="both"/>
              <w:rPr>
                <w:rFonts w:ascii="Arial" w:hAnsi="Arial" w:cs="Arial"/>
                <w:b/>
                <w:sz w:val="20"/>
                <w:szCs w:val="20"/>
                <w:lang w:val="en-GB"/>
              </w:rPr>
            </w:pPr>
          </w:p>
        </w:tc>
      </w:tr>
      <w:tr w:rsidR="0052196B" w:rsidRPr="00476835" w:rsidTr="00F55079">
        <w:trPr>
          <w:trHeight w:val="1550"/>
        </w:trPr>
        <w:tc>
          <w:tcPr>
            <w:tcW w:w="2536" w:type="dxa"/>
          </w:tcPr>
          <w:p w:rsidR="0052196B" w:rsidRPr="00476835" w:rsidRDefault="0052196B" w:rsidP="00F55079">
            <w:pPr>
              <w:autoSpaceDE w:val="0"/>
              <w:autoSpaceDN w:val="0"/>
              <w:adjustRightInd w:val="0"/>
              <w:rPr>
                <w:rFonts w:ascii="Arial" w:hAnsi="Arial" w:cs="Arial"/>
                <w:b/>
                <w:bCs/>
                <w:sz w:val="20"/>
                <w:szCs w:val="20"/>
                <w:lang w:val="en-GB"/>
              </w:rPr>
            </w:pPr>
            <w:r w:rsidRPr="00476835">
              <w:rPr>
                <w:rFonts w:ascii="Arial" w:hAnsi="Arial" w:cs="Arial"/>
                <w:b/>
                <w:bCs/>
                <w:sz w:val="20"/>
                <w:szCs w:val="20"/>
                <w:lang w:val="en-GB"/>
              </w:rPr>
              <w:lastRenderedPageBreak/>
              <w:t xml:space="preserve">Result of interview </w:t>
            </w:r>
          </w:p>
        </w:tc>
        <w:tc>
          <w:tcPr>
            <w:tcW w:w="8264" w:type="dxa"/>
          </w:tcPr>
          <w:p w:rsidR="0052196B" w:rsidRPr="00476835" w:rsidRDefault="0052196B" w:rsidP="00F55079">
            <w:p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Candidates will be notified of the result of their interview at the earliest possible date after interview.</w:t>
            </w:r>
          </w:p>
          <w:p w:rsidR="0052196B" w:rsidRPr="00476835" w:rsidRDefault="0052196B" w:rsidP="00FF23B8">
            <w:pPr>
              <w:autoSpaceDE w:val="0"/>
              <w:autoSpaceDN w:val="0"/>
              <w:adjustRightInd w:val="0"/>
              <w:ind w:left="72" w:right="252"/>
              <w:jc w:val="both"/>
              <w:rPr>
                <w:rFonts w:ascii="Arial" w:hAnsi="Arial" w:cs="Arial"/>
                <w:sz w:val="20"/>
                <w:szCs w:val="20"/>
                <w:lang w:val="en-GB"/>
              </w:rPr>
            </w:pPr>
          </w:p>
          <w:p w:rsidR="0052196B" w:rsidRPr="00476835" w:rsidRDefault="0052196B" w:rsidP="00F55079">
            <w:pPr>
              <w:autoSpaceDE w:val="0"/>
              <w:autoSpaceDN w:val="0"/>
              <w:adjustRightInd w:val="0"/>
              <w:ind w:right="252"/>
              <w:jc w:val="both"/>
              <w:rPr>
                <w:rFonts w:ascii="Arial" w:hAnsi="Arial" w:cs="Arial"/>
                <w:b/>
                <w:sz w:val="20"/>
                <w:szCs w:val="20"/>
                <w:lang w:val="en-GB"/>
              </w:rPr>
            </w:pPr>
            <w:r w:rsidRPr="00476835">
              <w:rPr>
                <w:rFonts w:ascii="Arial" w:hAnsi="Arial" w:cs="Arial"/>
                <w:sz w:val="20"/>
                <w:szCs w:val="20"/>
                <w:lang w:val="en-GB"/>
              </w:rPr>
              <w:t>The recommendation of the interview board does not constitute a job offer as it is only one stage of the selection process.  This selection process continues after interview and includes the clearance checks and validation of documents as outlined below.</w:t>
            </w:r>
          </w:p>
        </w:tc>
      </w:tr>
      <w:tr w:rsidR="0052196B" w:rsidRPr="00476835" w:rsidTr="00105B54">
        <w:trPr>
          <w:trHeight w:val="2436"/>
        </w:trPr>
        <w:tc>
          <w:tcPr>
            <w:tcW w:w="2536" w:type="dxa"/>
          </w:tcPr>
          <w:p w:rsidR="0052196B" w:rsidRPr="00476835" w:rsidRDefault="0052196B" w:rsidP="00F55079">
            <w:pPr>
              <w:autoSpaceDE w:val="0"/>
              <w:autoSpaceDN w:val="0"/>
              <w:adjustRightInd w:val="0"/>
              <w:rPr>
                <w:rFonts w:ascii="Arial" w:hAnsi="Arial" w:cs="Arial"/>
                <w:b/>
                <w:bCs/>
                <w:sz w:val="20"/>
                <w:szCs w:val="20"/>
                <w:lang w:val="en-GB"/>
              </w:rPr>
            </w:pPr>
            <w:r w:rsidRPr="00476835">
              <w:rPr>
                <w:rFonts w:ascii="Arial" w:hAnsi="Arial" w:cs="Arial"/>
                <w:b/>
                <w:bCs/>
                <w:sz w:val="20"/>
                <w:szCs w:val="20"/>
                <w:lang w:val="en-GB"/>
              </w:rPr>
              <w:t xml:space="preserve">Offer of employment </w:t>
            </w: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A51AD3">
            <w:pPr>
              <w:autoSpaceDE w:val="0"/>
              <w:autoSpaceDN w:val="0"/>
              <w:adjustRightInd w:val="0"/>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r w:rsidRPr="00476835">
              <w:rPr>
                <w:rFonts w:ascii="Arial" w:hAnsi="Arial" w:cs="Arial"/>
                <w:b/>
                <w:bCs/>
                <w:sz w:val="20"/>
                <w:szCs w:val="20"/>
                <w:lang w:val="en-GB"/>
              </w:rPr>
              <w:t>Taking up appointment</w:t>
            </w: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tc>
        <w:tc>
          <w:tcPr>
            <w:tcW w:w="8264" w:type="dxa"/>
          </w:tcPr>
          <w:p w:rsidR="0052196B" w:rsidRPr="00476835" w:rsidRDefault="0052196B" w:rsidP="00F55079">
            <w:pPr>
              <w:autoSpaceDE w:val="0"/>
              <w:autoSpaceDN w:val="0"/>
              <w:adjustRightInd w:val="0"/>
              <w:ind w:right="252"/>
              <w:jc w:val="both"/>
              <w:rPr>
                <w:rFonts w:ascii="Arial" w:hAnsi="Arial" w:cs="Arial"/>
                <w:sz w:val="20"/>
                <w:szCs w:val="20"/>
              </w:rPr>
            </w:pPr>
            <w:r w:rsidRPr="00476835">
              <w:rPr>
                <w:rFonts w:ascii="Arial" w:hAnsi="Arial" w:cs="Arial"/>
                <w:sz w:val="20"/>
                <w:szCs w:val="20"/>
              </w:rPr>
              <w:t>It should be noted that no offer of employment is made, or should be interpreted as having been made, until the HSE formally offers employment by way of a contract of employment.</w:t>
            </w:r>
          </w:p>
          <w:p w:rsidR="0052196B" w:rsidRPr="00476835" w:rsidRDefault="0052196B" w:rsidP="00FF23B8">
            <w:pPr>
              <w:autoSpaceDE w:val="0"/>
              <w:autoSpaceDN w:val="0"/>
              <w:adjustRightInd w:val="0"/>
              <w:ind w:left="72" w:right="252"/>
              <w:jc w:val="both"/>
              <w:rPr>
                <w:rFonts w:ascii="Arial" w:hAnsi="Arial" w:cs="Arial"/>
                <w:sz w:val="20"/>
                <w:szCs w:val="20"/>
              </w:rPr>
            </w:pPr>
          </w:p>
          <w:p w:rsidR="0052196B" w:rsidRPr="00476835" w:rsidRDefault="0052196B" w:rsidP="00F55079">
            <w:pPr>
              <w:autoSpaceDE w:val="0"/>
              <w:autoSpaceDN w:val="0"/>
              <w:adjustRightInd w:val="0"/>
              <w:ind w:right="252"/>
              <w:jc w:val="both"/>
              <w:rPr>
                <w:rFonts w:ascii="Arial" w:hAnsi="Arial" w:cs="Arial"/>
                <w:sz w:val="20"/>
                <w:szCs w:val="20"/>
                <w:lang w:val="en-GB"/>
              </w:rPr>
            </w:pPr>
            <w:r w:rsidRPr="00476835">
              <w:rPr>
                <w:rFonts w:ascii="Arial" w:hAnsi="Arial" w:cs="Arial"/>
                <w:sz w:val="20"/>
                <w:szCs w:val="20"/>
              </w:rPr>
              <w:t>A person will not be appointed to a position until a signed contract is returned to the issuing office</w:t>
            </w:r>
          </w:p>
          <w:p w:rsidR="0052196B" w:rsidRPr="00476835" w:rsidRDefault="0052196B" w:rsidP="00A51AD3">
            <w:pPr>
              <w:autoSpaceDE w:val="0"/>
              <w:autoSpaceDN w:val="0"/>
              <w:adjustRightInd w:val="0"/>
              <w:ind w:right="252"/>
              <w:jc w:val="both"/>
              <w:rPr>
                <w:rFonts w:ascii="Arial" w:hAnsi="Arial" w:cs="Arial"/>
                <w:sz w:val="20"/>
                <w:szCs w:val="20"/>
                <w:lang w:val="en-GB"/>
              </w:rPr>
            </w:pPr>
          </w:p>
          <w:p w:rsidR="0052196B" w:rsidRPr="00476835" w:rsidRDefault="0052196B" w:rsidP="00F55079">
            <w:p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Due to the nature of the service provided there is an onus on the HSE to ensure that successful candidates take up duty without undue delay.  Consequently the following timescales have been set so as to minimise potential disruption of its service to clients and service users;</w:t>
            </w:r>
          </w:p>
          <w:p w:rsidR="0052196B" w:rsidRPr="00476835" w:rsidRDefault="0052196B" w:rsidP="00FF23B8">
            <w:pPr>
              <w:autoSpaceDE w:val="0"/>
              <w:autoSpaceDN w:val="0"/>
              <w:adjustRightInd w:val="0"/>
              <w:ind w:left="72" w:right="252"/>
              <w:jc w:val="both"/>
              <w:rPr>
                <w:rFonts w:ascii="Arial" w:hAnsi="Arial" w:cs="Arial"/>
                <w:sz w:val="20"/>
                <w:szCs w:val="20"/>
                <w:lang w:val="en-GB"/>
              </w:rPr>
            </w:pPr>
          </w:p>
          <w:p w:rsidR="0052196B" w:rsidRPr="00476835" w:rsidRDefault="0052196B" w:rsidP="00FF23B8">
            <w:pPr>
              <w:numPr>
                <w:ilvl w:val="0"/>
                <w:numId w:val="4"/>
              </w:numPr>
              <w:tabs>
                <w:tab w:val="clear" w:pos="720"/>
                <w:tab w:val="num" w:pos="72"/>
              </w:tabs>
              <w:autoSpaceDE w:val="0"/>
              <w:autoSpaceDN w:val="0"/>
              <w:adjustRightInd w:val="0"/>
              <w:ind w:left="72" w:right="252"/>
              <w:jc w:val="both"/>
              <w:rPr>
                <w:rFonts w:ascii="Arial" w:hAnsi="Arial" w:cs="Arial"/>
                <w:sz w:val="20"/>
                <w:szCs w:val="20"/>
                <w:lang w:val="en-GB"/>
              </w:rPr>
            </w:pPr>
            <w:r w:rsidRPr="00476835">
              <w:rPr>
                <w:rFonts w:ascii="Arial" w:hAnsi="Arial" w:cs="Arial"/>
                <w:sz w:val="20"/>
                <w:szCs w:val="20"/>
                <w:lang w:val="en-GB"/>
              </w:rPr>
              <w:t>In the case of external recruitment candidates will be required to take up duty within 3 month of receipt of the formal offer of employment.</w:t>
            </w:r>
          </w:p>
          <w:p w:rsidR="0052196B" w:rsidRPr="00476835" w:rsidRDefault="0052196B" w:rsidP="00FF23B8">
            <w:pPr>
              <w:autoSpaceDE w:val="0"/>
              <w:autoSpaceDN w:val="0"/>
              <w:adjustRightInd w:val="0"/>
              <w:ind w:left="72" w:right="252"/>
              <w:jc w:val="both"/>
              <w:rPr>
                <w:rFonts w:ascii="Arial" w:hAnsi="Arial" w:cs="Arial"/>
                <w:sz w:val="20"/>
                <w:szCs w:val="20"/>
                <w:lang w:val="en-GB"/>
              </w:rPr>
            </w:pPr>
          </w:p>
          <w:p w:rsidR="0052196B" w:rsidRPr="00476835" w:rsidRDefault="0052196B" w:rsidP="00FF23B8">
            <w:pPr>
              <w:numPr>
                <w:ilvl w:val="0"/>
                <w:numId w:val="4"/>
              </w:numPr>
              <w:tabs>
                <w:tab w:val="clear" w:pos="720"/>
                <w:tab w:val="num" w:pos="72"/>
              </w:tabs>
              <w:autoSpaceDE w:val="0"/>
              <w:autoSpaceDN w:val="0"/>
              <w:adjustRightInd w:val="0"/>
              <w:ind w:left="72" w:right="252"/>
              <w:jc w:val="both"/>
              <w:rPr>
                <w:rFonts w:ascii="Arial" w:hAnsi="Arial" w:cs="Arial"/>
                <w:sz w:val="20"/>
                <w:szCs w:val="20"/>
                <w:lang w:val="en-GB"/>
              </w:rPr>
            </w:pPr>
            <w:r w:rsidRPr="00476835">
              <w:rPr>
                <w:rFonts w:ascii="Arial" w:hAnsi="Arial" w:cs="Arial"/>
                <w:sz w:val="20"/>
                <w:szCs w:val="20"/>
                <w:lang w:val="en-GB"/>
              </w:rPr>
              <w:t>In the case of internal HSE recruitment the appointee must start in the new role within 6 week from the date of notification.</w:t>
            </w:r>
          </w:p>
          <w:p w:rsidR="0052196B" w:rsidRPr="00476835" w:rsidRDefault="0052196B" w:rsidP="00FF23B8">
            <w:pPr>
              <w:autoSpaceDE w:val="0"/>
              <w:autoSpaceDN w:val="0"/>
              <w:adjustRightInd w:val="0"/>
              <w:ind w:left="72" w:right="252"/>
              <w:jc w:val="both"/>
              <w:rPr>
                <w:rFonts w:ascii="Arial" w:hAnsi="Arial" w:cs="Arial"/>
                <w:sz w:val="20"/>
                <w:szCs w:val="20"/>
                <w:lang w:val="en-GB"/>
              </w:rPr>
            </w:pPr>
          </w:p>
          <w:p w:rsidR="0052196B" w:rsidRPr="00020EC6" w:rsidRDefault="0052196B" w:rsidP="00FF23B8">
            <w:pPr>
              <w:autoSpaceDE w:val="0"/>
              <w:autoSpaceDN w:val="0"/>
              <w:adjustRightInd w:val="0"/>
              <w:ind w:left="72" w:right="252"/>
              <w:jc w:val="both"/>
              <w:rPr>
                <w:rFonts w:ascii="Arial" w:hAnsi="Arial" w:cs="Arial"/>
                <w:sz w:val="20"/>
                <w:szCs w:val="20"/>
                <w:lang w:val="en-GB"/>
              </w:rPr>
            </w:pPr>
            <w:r w:rsidRPr="00476835">
              <w:rPr>
                <w:rFonts w:ascii="Arial" w:hAnsi="Arial" w:cs="Arial"/>
                <w:sz w:val="20"/>
                <w:szCs w:val="20"/>
                <w:lang w:val="en-GB"/>
              </w:rPr>
              <w:t>The HSE reserves the right to withdraw the offer of employment should appointees fail to meet these time frames.</w:t>
            </w:r>
          </w:p>
        </w:tc>
      </w:tr>
      <w:tr w:rsidR="0052196B" w:rsidRPr="00476835" w:rsidTr="00105B54">
        <w:tc>
          <w:tcPr>
            <w:tcW w:w="2536" w:type="dxa"/>
          </w:tcPr>
          <w:p w:rsidR="0052196B" w:rsidRPr="00476835" w:rsidRDefault="0052196B" w:rsidP="00F55079">
            <w:pPr>
              <w:autoSpaceDE w:val="0"/>
              <w:autoSpaceDN w:val="0"/>
              <w:adjustRightInd w:val="0"/>
              <w:rPr>
                <w:rFonts w:ascii="Arial" w:hAnsi="Arial" w:cs="Arial"/>
                <w:b/>
                <w:bCs/>
                <w:sz w:val="20"/>
                <w:szCs w:val="20"/>
                <w:lang w:val="en-GB"/>
              </w:rPr>
            </w:pPr>
            <w:r w:rsidRPr="00476835">
              <w:rPr>
                <w:rFonts w:ascii="Arial" w:hAnsi="Arial" w:cs="Arial"/>
                <w:b/>
                <w:bCs/>
                <w:sz w:val="20"/>
                <w:szCs w:val="20"/>
                <w:lang w:val="en-GB"/>
              </w:rPr>
              <w:t>Validation of qualifications, experience etc.</w:t>
            </w:r>
          </w:p>
          <w:p w:rsidR="0052196B" w:rsidRPr="00476835" w:rsidRDefault="0052196B" w:rsidP="00D35824">
            <w:pPr>
              <w:autoSpaceDE w:val="0"/>
              <w:autoSpaceDN w:val="0"/>
              <w:adjustRightInd w:val="0"/>
              <w:ind w:left="72"/>
              <w:rPr>
                <w:rFonts w:ascii="Arial" w:hAnsi="Arial" w:cs="Arial"/>
                <w:b/>
                <w:bCs/>
                <w:sz w:val="20"/>
                <w:szCs w:val="20"/>
                <w:lang w:val="en-GB"/>
              </w:rPr>
            </w:pPr>
          </w:p>
        </w:tc>
        <w:tc>
          <w:tcPr>
            <w:tcW w:w="8264" w:type="dxa"/>
          </w:tcPr>
          <w:p w:rsidR="0052196B" w:rsidRPr="00476835" w:rsidRDefault="0052196B" w:rsidP="00F55079">
            <w:pPr>
              <w:autoSpaceDE w:val="0"/>
              <w:autoSpaceDN w:val="0"/>
              <w:adjustRightInd w:val="0"/>
              <w:ind w:right="252"/>
              <w:jc w:val="both"/>
              <w:rPr>
                <w:rFonts w:ascii="Arial" w:hAnsi="Arial" w:cs="Arial"/>
                <w:sz w:val="20"/>
                <w:szCs w:val="20"/>
              </w:rPr>
            </w:pPr>
            <w:r w:rsidRPr="00476835">
              <w:rPr>
                <w:rFonts w:ascii="Arial" w:hAnsi="Arial" w:cs="Arial"/>
                <w:sz w:val="20"/>
                <w:szCs w:val="20"/>
              </w:rPr>
              <w:t xml:space="preserve">Any credit given to a candidate at interview, in respect of claims to qualifications, training and experience is provisional and is subject to verification.  The recommendation of the interview board is liable to revision if the claimed qualification, training or experience is not proven.  </w:t>
            </w:r>
          </w:p>
          <w:p w:rsidR="0052196B" w:rsidRPr="00476835" w:rsidRDefault="0052196B" w:rsidP="00FF23B8">
            <w:pPr>
              <w:autoSpaceDE w:val="0"/>
              <w:autoSpaceDN w:val="0"/>
              <w:adjustRightInd w:val="0"/>
              <w:ind w:left="72" w:right="252"/>
              <w:jc w:val="both"/>
              <w:rPr>
                <w:rFonts w:ascii="Arial" w:hAnsi="Arial" w:cs="Arial"/>
                <w:b/>
                <w:sz w:val="20"/>
                <w:szCs w:val="20"/>
                <w:lang w:val="en-GB"/>
              </w:rPr>
            </w:pPr>
          </w:p>
        </w:tc>
      </w:tr>
      <w:tr w:rsidR="0052196B" w:rsidRPr="00476835" w:rsidTr="00105B54">
        <w:tc>
          <w:tcPr>
            <w:tcW w:w="2536" w:type="dxa"/>
          </w:tcPr>
          <w:p w:rsidR="0052196B" w:rsidRPr="00476835" w:rsidRDefault="0052196B" w:rsidP="00F55079">
            <w:pPr>
              <w:autoSpaceDE w:val="0"/>
              <w:autoSpaceDN w:val="0"/>
              <w:adjustRightInd w:val="0"/>
              <w:rPr>
                <w:rFonts w:ascii="Arial" w:hAnsi="Arial" w:cs="Arial"/>
                <w:b/>
                <w:bCs/>
                <w:sz w:val="20"/>
                <w:szCs w:val="20"/>
                <w:lang w:val="en-GB"/>
              </w:rPr>
            </w:pPr>
            <w:r w:rsidRPr="00476835">
              <w:rPr>
                <w:rFonts w:ascii="Arial" w:hAnsi="Arial" w:cs="Arial"/>
                <w:b/>
                <w:bCs/>
                <w:sz w:val="20"/>
                <w:szCs w:val="20"/>
                <w:lang w:val="en-GB"/>
              </w:rPr>
              <w:t>Pre-Employment Health Assessment</w:t>
            </w:r>
          </w:p>
          <w:p w:rsidR="0052196B" w:rsidRPr="00476835" w:rsidRDefault="0052196B" w:rsidP="00D35824">
            <w:pPr>
              <w:autoSpaceDE w:val="0"/>
              <w:autoSpaceDN w:val="0"/>
              <w:adjustRightInd w:val="0"/>
              <w:ind w:left="72"/>
              <w:rPr>
                <w:rFonts w:ascii="Arial" w:hAnsi="Arial" w:cs="Arial"/>
                <w:b/>
                <w:bCs/>
                <w:sz w:val="20"/>
                <w:szCs w:val="20"/>
                <w:lang w:val="en-GB"/>
              </w:rPr>
            </w:pPr>
          </w:p>
        </w:tc>
        <w:tc>
          <w:tcPr>
            <w:tcW w:w="8264" w:type="dxa"/>
          </w:tcPr>
          <w:p w:rsidR="0052196B" w:rsidRPr="00476835" w:rsidRDefault="0052196B" w:rsidP="00F55079">
            <w:p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Candidates will be required to undergo a medical assessment or to complete a form declaring their health status. The result of the examination or declaration will be reviewed by the HSE’s Occupational Health Service.</w:t>
            </w:r>
          </w:p>
          <w:p w:rsidR="0052196B" w:rsidRPr="00476835" w:rsidRDefault="0052196B" w:rsidP="00FF23B8">
            <w:pPr>
              <w:autoSpaceDE w:val="0"/>
              <w:autoSpaceDN w:val="0"/>
              <w:adjustRightInd w:val="0"/>
              <w:ind w:left="72" w:right="252"/>
              <w:jc w:val="both"/>
              <w:rPr>
                <w:rFonts w:ascii="Arial" w:hAnsi="Arial" w:cs="Arial"/>
                <w:b/>
                <w:sz w:val="20"/>
                <w:szCs w:val="20"/>
                <w:lang w:val="en-GB"/>
              </w:rPr>
            </w:pPr>
          </w:p>
        </w:tc>
      </w:tr>
      <w:tr w:rsidR="0052196B" w:rsidRPr="00476835" w:rsidTr="00105B54">
        <w:tc>
          <w:tcPr>
            <w:tcW w:w="2536" w:type="dxa"/>
          </w:tcPr>
          <w:p w:rsidR="0052196B" w:rsidRPr="00476835" w:rsidRDefault="0052196B" w:rsidP="00F55079">
            <w:pPr>
              <w:autoSpaceDE w:val="0"/>
              <w:autoSpaceDN w:val="0"/>
              <w:adjustRightInd w:val="0"/>
              <w:rPr>
                <w:rFonts w:ascii="Arial" w:hAnsi="Arial" w:cs="Arial"/>
                <w:b/>
                <w:bCs/>
                <w:sz w:val="20"/>
                <w:szCs w:val="20"/>
                <w:lang w:val="en-GB"/>
              </w:rPr>
            </w:pPr>
            <w:r w:rsidRPr="00476835">
              <w:rPr>
                <w:rFonts w:ascii="Arial" w:hAnsi="Arial" w:cs="Arial"/>
                <w:b/>
                <w:bCs/>
                <w:sz w:val="20"/>
                <w:szCs w:val="20"/>
                <w:lang w:val="en-GB"/>
              </w:rPr>
              <w:t>References</w:t>
            </w:r>
          </w:p>
        </w:tc>
        <w:tc>
          <w:tcPr>
            <w:tcW w:w="8264" w:type="dxa"/>
          </w:tcPr>
          <w:p w:rsidR="0052196B" w:rsidRPr="00476835" w:rsidRDefault="0052196B" w:rsidP="00F55079">
            <w:pPr>
              <w:autoSpaceDE w:val="0"/>
              <w:autoSpaceDN w:val="0"/>
              <w:adjustRightInd w:val="0"/>
              <w:ind w:right="252"/>
              <w:jc w:val="both"/>
              <w:rPr>
                <w:rFonts w:ascii="Arial" w:hAnsi="Arial" w:cs="Arial"/>
                <w:b/>
                <w:sz w:val="20"/>
                <w:szCs w:val="20"/>
              </w:rPr>
            </w:pPr>
            <w:r w:rsidRPr="00476835">
              <w:rPr>
                <w:rFonts w:ascii="Arial" w:hAnsi="Arial" w:cs="Arial"/>
                <w:sz w:val="20"/>
                <w:szCs w:val="20"/>
              </w:rPr>
              <w:t xml:space="preserve">The HSE reserves the right to seek both written and verbal references from current and previous employers, educational institutions or any other </w:t>
            </w:r>
            <w:proofErr w:type="spellStart"/>
            <w:r w:rsidRPr="00476835">
              <w:rPr>
                <w:rFonts w:ascii="Arial" w:hAnsi="Arial" w:cs="Arial"/>
                <w:sz w:val="20"/>
                <w:szCs w:val="20"/>
              </w:rPr>
              <w:t>organisations</w:t>
            </w:r>
            <w:proofErr w:type="spellEnd"/>
            <w:r w:rsidRPr="00476835">
              <w:rPr>
                <w:rFonts w:ascii="Arial" w:hAnsi="Arial" w:cs="Arial"/>
                <w:sz w:val="20"/>
                <w:szCs w:val="20"/>
              </w:rPr>
              <w:t xml:space="preserve"> with which the candidate has been associated.  The HSE also reserves the right to determine the merit, appropriateness and relevance of such references and referees.</w:t>
            </w:r>
            <w:r w:rsidRPr="00476835">
              <w:rPr>
                <w:rFonts w:ascii="Arial" w:hAnsi="Arial" w:cs="Arial"/>
                <w:b/>
                <w:sz w:val="20"/>
                <w:szCs w:val="20"/>
              </w:rPr>
              <w:t xml:space="preserve">  </w:t>
            </w:r>
            <w:r w:rsidRPr="00476835">
              <w:rPr>
                <w:rFonts w:ascii="Arial" w:hAnsi="Arial" w:cs="Arial"/>
                <w:b/>
                <w:bCs/>
                <w:i/>
                <w:iCs/>
                <w:sz w:val="20"/>
                <w:szCs w:val="20"/>
                <w:u w:val="single"/>
              </w:rPr>
              <w:t>Please note: candidates are requested not to submit references with their application form</w:t>
            </w:r>
            <w:r w:rsidRPr="00476835">
              <w:rPr>
                <w:rFonts w:ascii="Arial" w:hAnsi="Arial" w:cs="Arial"/>
                <w:b/>
                <w:bCs/>
                <w:i/>
                <w:iCs/>
                <w:sz w:val="20"/>
                <w:szCs w:val="20"/>
              </w:rPr>
              <w:t>.</w:t>
            </w:r>
            <w:r w:rsidRPr="00476835">
              <w:rPr>
                <w:rFonts w:ascii="Arial" w:hAnsi="Arial" w:cs="Arial"/>
                <w:b/>
                <w:sz w:val="20"/>
                <w:szCs w:val="20"/>
              </w:rPr>
              <w:t xml:space="preserve"> </w:t>
            </w:r>
          </w:p>
          <w:p w:rsidR="0052196B" w:rsidRPr="00476835" w:rsidRDefault="0052196B" w:rsidP="00FF23B8">
            <w:pPr>
              <w:autoSpaceDE w:val="0"/>
              <w:autoSpaceDN w:val="0"/>
              <w:adjustRightInd w:val="0"/>
              <w:ind w:left="72" w:right="252"/>
              <w:jc w:val="both"/>
              <w:rPr>
                <w:rFonts w:ascii="Arial" w:hAnsi="Arial" w:cs="Arial"/>
                <w:b/>
                <w:sz w:val="20"/>
                <w:szCs w:val="20"/>
                <w:lang w:val="en-GB"/>
              </w:rPr>
            </w:pPr>
          </w:p>
        </w:tc>
      </w:tr>
      <w:tr w:rsidR="0052196B" w:rsidRPr="00476835" w:rsidTr="00105B54">
        <w:tc>
          <w:tcPr>
            <w:tcW w:w="2536" w:type="dxa"/>
          </w:tcPr>
          <w:p w:rsidR="0052196B" w:rsidRPr="00476835" w:rsidRDefault="0052196B" w:rsidP="00F55079">
            <w:pPr>
              <w:autoSpaceDE w:val="0"/>
              <w:autoSpaceDN w:val="0"/>
              <w:adjustRightInd w:val="0"/>
              <w:rPr>
                <w:rFonts w:ascii="Arial" w:hAnsi="Arial" w:cs="Arial"/>
                <w:b/>
                <w:bCs/>
                <w:sz w:val="20"/>
                <w:szCs w:val="20"/>
                <w:lang w:val="en-GB"/>
              </w:rPr>
            </w:pPr>
            <w:r w:rsidRPr="00476835">
              <w:rPr>
                <w:rFonts w:ascii="Arial" w:hAnsi="Arial" w:cs="Arial"/>
                <w:b/>
                <w:bCs/>
                <w:sz w:val="20"/>
                <w:szCs w:val="20"/>
                <w:lang w:val="en-GB"/>
              </w:rPr>
              <w:t>Protection of Persons Reporting Child Abuse Act 1998</w:t>
            </w:r>
          </w:p>
        </w:tc>
        <w:tc>
          <w:tcPr>
            <w:tcW w:w="8264" w:type="dxa"/>
          </w:tcPr>
          <w:p w:rsidR="0052196B" w:rsidRPr="00476835" w:rsidRDefault="0052196B" w:rsidP="00F55079">
            <w:pPr>
              <w:autoSpaceDE w:val="0"/>
              <w:autoSpaceDN w:val="0"/>
              <w:adjustRightInd w:val="0"/>
              <w:ind w:right="252"/>
              <w:jc w:val="both"/>
              <w:rPr>
                <w:rFonts w:ascii="Arial" w:hAnsi="Arial" w:cs="Arial"/>
                <w:b/>
                <w:sz w:val="20"/>
                <w:szCs w:val="20"/>
                <w:lang w:val="en-GB"/>
              </w:rPr>
            </w:pPr>
            <w:r w:rsidRPr="00476835">
              <w:rPr>
                <w:rFonts w:ascii="Arial" w:hAnsi="Arial" w:cs="Arial"/>
                <w:b/>
                <w:sz w:val="20"/>
                <w:szCs w:val="20"/>
                <w:lang w:val="en-GB"/>
              </w:rPr>
              <w:t>Certain categories of posts in the HSE are designated posts under the Protection of Persons Reporting Child Abuse Act 1998.  Persons appointed to posts in the designated categories shall for the duration of their appointment perform the duties of a designated officer for the purpose of the 1998 Act.  Persons appointed to such categories will receive detailed information on their responsibilities under the Act on appointment.</w:t>
            </w:r>
          </w:p>
          <w:p w:rsidR="0052196B" w:rsidRPr="00476835" w:rsidRDefault="0052196B" w:rsidP="00FF23B8">
            <w:pPr>
              <w:autoSpaceDE w:val="0"/>
              <w:autoSpaceDN w:val="0"/>
              <w:adjustRightInd w:val="0"/>
              <w:ind w:left="72" w:right="252"/>
              <w:jc w:val="both"/>
              <w:rPr>
                <w:rFonts w:ascii="Arial" w:hAnsi="Arial" w:cs="Arial"/>
                <w:b/>
                <w:sz w:val="20"/>
                <w:szCs w:val="20"/>
              </w:rPr>
            </w:pPr>
          </w:p>
        </w:tc>
      </w:tr>
      <w:tr w:rsidR="0052196B" w:rsidRPr="00476835" w:rsidTr="00105B54">
        <w:tc>
          <w:tcPr>
            <w:tcW w:w="2536" w:type="dxa"/>
          </w:tcPr>
          <w:p w:rsidR="0052196B" w:rsidRPr="00476835" w:rsidRDefault="0052196B" w:rsidP="00F55079">
            <w:pPr>
              <w:autoSpaceDE w:val="0"/>
              <w:autoSpaceDN w:val="0"/>
              <w:adjustRightInd w:val="0"/>
              <w:rPr>
                <w:rFonts w:ascii="Arial" w:hAnsi="Arial" w:cs="Arial"/>
                <w:b/>
                <w:bCs/>
                <w:sz w:val="20"/>
                <w:szCs w:val="20"/>
                <w:lang w:val="en-GB"/>
              </w:rPr>
            </w:pPr>
            <w:r w:rsidRPr="00476835">
              <w:rPr>
                <w:rFonts w:ascii="Arial" w:hAnsi="Arial" w:cs="Arial"/>
                <w:b/>
                <w:bCs/>
                <w:sz w:val="20"/>
                <w:szCs w:val="20"/>
                <w:lang w:val="en-GB"/>
              </w:rPr>
              <w:t>Ethics in Public Office 1995 and 2001</w:t>
            </w:r>
          </w:p>
          <w:p w:rsidR="0052196B" w:rsidRDefault="0052196B" w:rsidP="00D35824">
            <w:pPr>
              <w:autoSpaceDE w:val="0"/>
              <w:autoSpaceDN w:val="0"/>
              <w:adjustRightInd w:val="0"/>
              <w:ind w:left="72"/>
              <w:rPr>
                <w:rFonts w:ascii="Arial" w:hAnsi="Arial" w:cs="Arial"/>
                <w:b/>
                <w:bCs/>
                <w:sz w:val="20"/>
                <w:szCs w:val="20"/>
                <w:lang w:val="en-GB"/>
              </w:rPr>
            </w:pPr>
          </w:p>
          <w:p w:rsidR="00F55079" w:rsidRDefault="00F55079" w:rsidP="00D35824">
            <w:pPr>
              <w:autoSpaceDE w:val="0"/>
              <w:autoSpaceDN w:val="0"/>
              <w:adjustRightInd w:val="0"/>
              <w:ind w:left="72"/>
              <w:rPr>
                <w:rFonts w:ascii="Arial" w:hAnsi="Arial" w:cs="Arial"/>
                <w:b/>
                <w:bCs/>
                <w:sz w:val="20"/>
                <w:szCs w:val="20"/>
                <w:lang w:val="en-GB"/>
              </w:rPr>
            </w:pPr>
          </w:p>
          <w:p w:rsidR="00F55079" w:rsidRDefault="00F55079" w:rsidP="00D35824">
            <w:pPr>
              <w:autoSpaceDE w:val="0"/>
              <w:autoSpaceDN w:val="0"/>
              <w:adjustRightInd w:val="0"/>
              <w:ind w:left="72"/>
              <w:rPr>
                <w:rFonts w:ascii="Arial" w:hAnsi="Arial" w:cs="Arial"/>
                <w:b/>
                <w:bCs/>
                <w:sz w:val="20"/>
                <w:szCs w:val="20"/>
                <w:lang w:val="en-GB"/>
              </w:rPr>
            </w:pPr>
          </w:p>
          <w:p w:rsidR="00F55079" w:rsidRPr="00476835" w:rsidRDefault="00F55079"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r w:rsidRPr="00476835">
              <w:rPr>
                <w:rFonts w:ascii="Arial" w:hAnsi="Arial" w:cs="Arial"/>
                <w:b/>
                <w:sz w:val="20"/>
                <w:szCs w:val="20"/>
                <w:lang w:val="en-GB"/>
              </w:rPr>
              <w:t>Positions remunerated at or above the minimum point of the Grade VIII salary scale (€ 67,567 as at 01.03.2008</w:t>
            </w: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bCs/>
                <w:sz w:val="20"/>
                <w:szCs w:val="20"/>
                <w:lang w:val="en-GB"/>
              </w:rPr>
            </w:pPr>
          </w:p>
          <w:p w:rsidR="0052196B" w:rsidRPr="00476835" w:rsidRDefault="0052196B" w:rsidP="00105B54">
            <w:pPr>
              <w:autoSpaceDE w:val="0"/>
              <w:autoSpaceDN w:val="0"/>
              <w:adjustRightInd w:val="0"/>
              <w:rPr>
                <w:rFonts w:ascii="Arial" w:hAnsi="Arial" w:cs="Arial"/>
                <w:b/>
                <w:bCs/>
                <w:sz w:val="20"/>
                <w:szCs w:val="20"/>
                <w:lang w:val="en-GB"/>
              </w:rPr>
            </w:pPr>
          </w:p>
          <w:p w:rsidR="0052196B" w:rsidRPr="00476835" w:rsidRDefault="0052196B" w:rsidP="00D35824">
            <w:pPr>
              <w:autoSpaceDE w:val="0"/>
              <w:autoSpaceDN w:val="0"/>
              <w:adjustRightInd w:val="0"/>
              <w:ind w:left="72"/>
              <w:rPr>
                <w:rFonts w:ascii="Arial" w:hAnsi="Arial" w:cs="Arial"/>
                <w:b/>
                <w:sz w:val="20"/>
                <w:szCs w:val="20"/>
                <w:lang w:val="en-IE"/>
              </w:rPr>
            </w:pPr>
            <w:r w:rsidRPr="00476835">
              <w:rPr>
                <w:rFonts w:ascii="Arial" w:hAnsi="Arial" w:cs="Arial"/>
                <w:b/>
                <w:sz w:val="20"/>
                <w:szCs w:val="20"/>
                <w:lang w:val="en-GB"/>
              </w:rPr>
              <w:t xml:space="preserve">Positions remunerated at or above </w:t>
            </w:r>
            <w:r w:rsidRPr="00476835">
              <w:rPr>
                <w:rFonts w:ascii="Arial" w:hAnsi="Arial" w:cs="Arial"/>
                <w:b/>
                <w:sz w:val="20"/>
                <w:szCs w:val="20"/>
                <w:lang w:val="en-IE"/>
              </w:rPr>
              <w:t>€173,217 with effect from 1 March 2008</w:t>
            </w:r>
          </w:p>
          <w:p w:rsidR="0052196B" w:rsidRPr="00476835" w:rsidRDefault="0052196B" w:rsidP="00D35824">
            <w:pPr>
              <w:autoSpaceDE w:val="0"/>
              <w:autoSpaceDN w:val="0"/>
              <w:adjustRightInd w:val="0"/>
              <w:ind w:left="72"/>
              <w:rPr>
                <w:rFonts w:ascii="Arial" w:hAnsi="Arial" w:cs="Arial"/>
                <w:b/>
                <w:bCs/>
                <w:sz w:val="20"/>
                <w:szCs w:val="20"/>
                <w:lang w:val="en-IE"/>
              </w:rPr>
            </w:pPr>
          </w:p>
        </w:tc>
        <w:tc>
          <w:tcPr>
            <w:tcW w:w="8264" w:type="dxa"/>
          </w:tcPr>
          <w:p w:rsidR="0052196B" w:rsidRPr="00476835" w:rsidRDefault="0052196B" w:rsidP="00F55079">
            <w:p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lastRenderedPageBreak/>
              <w:t>Positions remunerated at or above the minimum point of the Grade VIII salary scale (€ 67,567 as at 01.03.2008) are designated positions under Section 18 of the Ethics in Public Office Act 1995.  Any person appointed to a designated position must comply with the requirements of the Ethics in Public Office Acts 1995 and 2001 as outlined below;</w:t>
            </w:r>
          </w:p>
          <w:p w:rsidR="0052196B" w:rsidRPr="00476835" w:rsidRDefault="0052196B" w:rsidP="00FF23B8">
            <w:pPr>
              <w:autoSpaceDE w:val="0"/>
              <w:autoSpaceDN w:val="0"/>
              <w:adjustRightInd w:val="0"/>
              <w:ind w:left="72" w:right="252"/>
              <w:jc w:val="both"/>
              <w:rPr>
                <w:rFonts w:ascii="Arial" w:hAnsi="Arial" w:cs="Arial"/>
                <w:sz w:val="20"/>
                <w:szCs w:val="20"/>
                <w:lang w:val="en-GB"/>
              </w:rPr>
            </w:pPr>
          </w:p>
          <w:p w:rsidR="0052196B" w:rsidRPr="00476835" w:rsidRDefault="0052196B" w:rsidP="00FF23B8">
            <w:pPr>
              <w:autoSpaceDE w:val="0"/>
              <w:autoSpaceDN w:val="0"/>
              <w:adjustRightInd w:val="0"/>
              <w:ind w:left="72" w:right="252"/>
              <w:jc w:val="both"/>
              <w:rPr>
                <w:rFonts w:ascii="Arial" w:hAnsi="Arial" w:cs="Arial"/>
                <w:sz w:val="20"/>
                <w:szCs w:val="20"/>
                <w:lang w:val="en-GB"/>
              </w:rPr>
            </w:pPr>
            <w:r w:rsidRPr="00476835">
              <w:rPr>
                <w:rFonts w:ascii="Arial" w:hAnsi="Arial" w:cs="Arial"/>
                <w:sz w:val="20"/>
                <w:szCs w:val="20"/>
                <w:lang w:val="en-GB"/>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476835">
              <w:rPr>
                <w:rFonts w:ascii="Arial" w:hAnsi="Arial" w:cs="Arial"/>
                <w:sz w:val="20"/>
                <w:szCs w:val="20"/>
                <w:vertAlign w:val="superscript"/>
                <w:lang w:val="en-GB"/>
              </w:rPr>
              <w:t>st</w:t>
            </w:r>
            <w:r w:rsidRPr="00476835">
              <w:rPr>
                <w:rFonts w:ascii="Arial" w:hAnsi="Arial" w:cs="Arial"/>
                <w:sz w:val="20"/>
                <w:szCs w:val="20"/>
                <w:lang w:val="en-GB"/>
              </w:rPr>
              <w:t xml:space="preserve"> January in the following year.</w:t>
            </w:r>
          </w:p>
          <w:p w:rsidR="0052196B" w:rsidRPr="00476835" w:rsidRDefault="0052196B" w:rsidP="00FF23B8">
            <w:pPr>
              <w:autoSpaceDE w:val="0"/>
              <w:autoSpaceDN w:val="0"/>
              <w:adjustRightInd w:val="0"/>
              <w:ind w:left="72" w:right="252"/>
              <w:jc w:val="both"/>
              <w:rPr>
                <w:rFonts w:ascii="Arial" w:hAnsi="Arial" w:cs="Arial"/>
                <w:sz w:val="20"/>
                <w:szCs w:val="20"/>
                <w:lang w:val="en-GB"/>
              </w:rPr>
            </w:pPr>
          </w:p>
          <w:p w:rsidR="0052196B" w:rsidRPr="00476835" w:rsidRDefault="0052196B" w:rsidP="00FF23B8">
            <w:pPr>
              <w:autoSpaceDE w:val="0"/>
              <w:autoSpaceDN w:val="0"/>
              <w:adjustRightInd w:val="0"/>
              <w:ind w:left="72" w:right="252"/>
              <w:jc w:val="both"/>
              <w:rPr>
                <w:rFonts w:ascii="Arial" w:hAnsi="Arial" w:cs="Arial"/>
                <w:sz w:val="20"/>
                <w:szCs w:val="20"/>
                <w:lang w:val="en-GB"/>
              </w:rPr>
            </w:pPr>
            <w:r w:rsidRPr="00476835">
              <w:rPr>
                <w:rFonts w:ascii="Arial" w:hAnsi="Arial" w:cs="Arial"/>
                <w:sz w:val="20"/>
                <w:szCs w:val="20"/>
                <w:lang w:val="en-GB"/>
              </w:rPr>
              <w:t xml:space="preserve">B) In addition to the annual statement, a person holding such a post is required, whenever they are performing a function as an employee of the HSE and have actual knowledge, or a connected person, has a material interest in a matter to which the function relates, provide at the time a statement of the facts of that interest.  A person holding such a post should provide such statement to the Chief Executive Officer.  The </w:t>
            </w:r>
            <w:r w:rsidRPr="00476835">
              <w:rPr>
                <w:rFonts w:ascii="Arial" w:hAnsi="Arial" w:cs="Arial"/>
                <w:sz w:val="20"/>
                <w:szCs w:val="20"/>
                <w:lang w:val="en-GB"/>
              </w:rPr>
              <w:lastRenderedPageBreak/>
              <w:t xml:space="preserve">function in question cannot be performed unless there are compelling reasons to do so and, if this is the case, those compelling reasons must be stated in writing and must be provided to the Chief Executive Officer. </w:t>
            </w:r>
          </w:p>
          <w:p w:rsidR="0052196B" w:rsidRPr="00476835" w:rsidRDefault="0052196B" w:rsidP="00FF23B8">
            <w:pPr>
              <w:autoSpaceDE w:val="0"/>
              <w:autoSpaceDN w:val="0"/>
              <w:adjustRightInd w:val="0"/>
              <w:ind w:left="72" w:right="252"/>
              <w:jc w:val="both"/>
              <w:rPr>
                <w:rFonts w:ascii="Arial" w:hAnsi="Arial" w:cs="Arial"/>
                <w:sz w:val="20"/>
                <w:szCs w:val="20"/>
                <w:lang w:val="en-GB"/>
              </w:rPr>
            </w:pPr>
          </w:p>
          <w:p w:rsidR="00127655" w:rsidRDefault="00127655" w:rsidP="00FF23B8">
            <w:pPr>
              <w:autoSpaceDE w:val="0"/>
              <w:autoSpaceDN w:val="0"/>
              <w:adjustRightInd w:val="0"/>
              <w:ind w:left="72" w:right="252"/>
              <w:jc w:val="both"/>
              <w:rPr>
                <w:rFonts w:ascii="Arial" w:hAnsi="Arial" w:cs="Arial"/>
                <w:sz w:val="20"/>
                <w:szCs w:val="20"/>
                <w:lang w:val="en-GB"/>
              </w:rPr>
            </w:pPr>
          </w:p>
          <w:p w:rsidR="0052196B" w:rsidRPr="00476835" w:rsidRDefault="0052196B" w:rsidP="00FF23B8">
            <w:pPr>
              <w:autoSpaceDE w:val="0"/>
              <w:autoSpaceDN w:val="0"/>
              <w:adjustRightInd w:val="0"/>
              <w:ind w:left="72" w:right="252"/>
              <w:jc w:val="both"/>
              <w:rPr>
                <w:rFonts w:ascii="Arial" w:hAnsi="Arial" w:cs="Arial"/>
                <w:sz w:val="20"/>
                <w:szCs w:val="20"/>
                <w:lang w:val="en-GB"/>
              </w:rPr>
            </w:pPr>
            <w:r w:rsidRPr="00476835">
              <w:rPr>
                <w:rFonts w:ascii="Arial" w:hAnsi="Arial" w:cs="Arial"/>
                <w:sz w:val="20"/>
                <w:szCs w:val="20"/>
                <w:lang w:val="en-GB"/>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0" w:history="1">
              <w:r w:rsidRPr="00476835">
                <w:rPr>
                  <w:rStyle w:val="Hyperlink"/>
                  <w:rFonts w:ascii="Arial" w:hAnsi="Arial" w:cs="Arial"/>
                  <w:sz w:val="20"/>
                  <w:szCs w:val="20"/>
                  <w:lang w:val="en-GB"/>
                </w:rPr>
                <w:t>http://www.sipo.gov.ie/</w:t>
              </w:r>
            </w:hyperlink>
          </w:p>
          <w:p w:rsidR="0052196B" w:rsidRPr="00476835" w:rsidRDefault="0052196B" w:rsidP="00FF23B8">
            <w:pPr>
              <w:autoSpaceDE w:val="0"/>
              <w:autoSpaceDN w:val="0"/>
              <w:adjustRightInd w:val="0"/>
              <w:ind w:left="72" w:right="252"/>
              <w:jc w:val="both"/>
              <w:rPr>
                <w:rFonts w:ascii="Arial" w:hAnsi="Arial" w:cs="Arial"/>
                <w:sz w:val="20"/>
                <w:szCs w:val="20"/>
                <w:lang w:val="en-GB"/>
              </w:rPr>
            </w:pPr>
          </w:p>
          <w:p w:rsidR="0052196B" w:rsidRPr="00476835" w:rsidRDefault="0052196B" w:rsidP="00FF23B8">
            <w:pPr>
              <w:autoSpaceDE w:val="0"/>
              <w:autoSpaceDN w:val="0"/>
              <w:adjustRightInd w:val="0"/>
              <w:ind w:left="72" w:right="252"/>
              <w:jc w:val="both"/>
              <w:rPr>
                <w:rFonts w:ascii="Arial" w:hAnsi="Arial" w:cs="Arial"/>
                <w:sz w:val="20"/>
                <w:szCs w:val="20"/>
                <w:lang w:val="en-GB"/>
              </w:rPr>
            </w:pPr>
            <w:r w:rsidRPr="00476835">
              <w:rPr>
                <w:rFonts w:ascii="Arial" w:hAnsi="Arial" w:cs="Arial"/>
                <w:sz w:val="20"/>
                <w:szCs w:val="20"/>
                <w:lang w:val="en-GB"/>
              </w:rPr>
              <w:t>Positions remunerated at or above €173,217 with effect from the 1</w:t>
            </w:r>
            <w:r w:rsidRPr="00476835">
              <w:rPr>
                <w:rFonts w:ascii="Arial" w:hAnsi="Arial" w:cs="Arial"/>
                <w:sz w:val="20"/>
                <w:szCs w:val="20"/>
                <w:vertAlign w:val="superscript"/>
                <w:lang w:val="en-GB"/>
              </w:rPr>
              <w:t>st</w:t>
            </w:r>
            <w:r w:rsidRPr="00476835">
              <w:rPr>
                <w:rFonts w:ascii="Arial" w:hAnsi="Arial" w:cs="Arial"/>
                <w:sz w:val="20"/>
                <w:szCs w:val="20"/>
                <w:lang w:val="en-GB"/>
              </w:rPr>
              <w:t xml:space="preserve"> March 2008 are designated positions of under the Ethics in Public Office Acts 1995 and 2001. </w:t>
            </w:r>
          </w:p>
          <w:p w:rsidR="0052196B" w:rsidRPr="00476835" w:rsidRDefault="0052196B" w:rsidP="00FF23B8">
            <w:pPr>
              <w:autoSpaceDE w:val="0"/>
              <w:autoSpaceDN w:val="0"/>
              <w:adjustRightInd w:val="0"/>
              <w:ind w:left="72" w:right="252"/>
              <w:jc w:val="both"/>
              <w:rPr>
                <w:rFonts w:ascii="Arial" w:hAnsi="Arial" w:cs="Arial"/>
                <w:sz w:val="20"/>
                <w:szCs w:val="20"/>
                <w:lang w:val="en-GB"/>
              </w:rPr>
            </w:pPr>
          </w:p>
          <w:p w:rsidR="0052196B" w:rsidRPr="00476835" w:rsidRDefault="0052196B" w:rsidP="00FF23B8">
            <w:pPr>
              <w:autoSpaceDE w:val="0"/>
              <w:autoSpaceDN w:val="0"/>
              <w:adjustRightInd w:val="0"/>
              <w:ind w:left="72" w:right="252"/>
              <w:jc w:val="both"/>
              <w:rPr>
                <w:rFonts w:ascii="Arial" w:hAnsi="Arial" w:cs="Arial"/>
                <w:sz w:val="20"/>
                <w:szCs w:val="20"/>
                <w:lang w:val="en-GB"/>
              </w:rPr>
            </w:pPr>
            <w:r w:rsidRPr="00476835">
              <w:rPr>
                <w:rFonts w:ascii="Arial" w:hAnsi="Arial" w:cs="Arial"/>
                <w:sz w:val="20"/>
                <w:szCs w:val="20"/>
                <w:lang w:val="en-GB"/>
              </w:rPr>
              <w:t xml:space="preserve">In accordance with Section 18 of the Ethics in Public Office Act 1995, a person holding such a </w:t>
            </w:r>
            <w:r w:rsidR="00C359FF" w:rsidRPr="00476835">
              <w:rPr>
                <w:rFonts w:ascii="Arial" w:hAnsi="Arial" w:cs="Arial"/>
                <w:sz w:val="20"/>
                <w:szCs w:val="20"/>
                <w:lang w:val="en-GB"/>
              </w:rPr>
              <w:t>post is</w:t>
            </w:r>
            <w:r w:rsidRPr="00476835">
              <w:rPr>
                <w:rFonts w:ascii="Arial" w:hAnsi="Arial" w:cs="Arial"/>
                <w:sz w:val="20"/>
                <w:szCs w:val="20"/>
                <w:lang w:val="en-GB"/>
              </w:rPr>
              <w:t xml:space="preserve"> required to prepare and furnish an annual statement of any interests which could materially influence the performance of the official functions of the post.  This annual statement of interest should be submitted to the Chief Executive Officer not later than 31</w:t>
            </w:r>
            <w:r w:rsidRPr="00476835">
              <w:rPr>
                <w:rFonts w:ascii="Arial" w:hAnsi="Arial" w:cs="Arial"/>
                <w:sz w:val="20"/>
                <w:szCs w:val="20"/>
                <w:vertAlign w:val="superscript"/>
                <w:lang w:val="en-GB"/>
              </w:rPr>
              <w:t>st</w:t>
            </w:r>
            <w:r w:rsidRPr="00476835">
              <w:rPr>
                <w:rFonts w:ascii="Arial" w:hAnsi="Arial" w:cs="Arial"/>
                <w:sz w:val="20"/>
                <w:szCs w:val="20"/>
                <w:lang w:val="en-GB"/>
              </w:rPr>
              <w:t xml:space="preserve"> January in the following year.</w:t>
            </w:r>
          </w:p>
          <w:p w:rsidR="0052196B" w:rsidRPr="00476835" w:rsidRDefault="0052196B" w:rsidP="00FF23B8">
            <w:pPr>
              <w:autoSpaceDE w:val="0"/>
              <w:autoSpaceDN w:val="0"/>
              <w:adjustRightInd w:val="0"/>
              <w:ind w:left="72" w:right="252"/>
              <w:jc w:val="both"/>
              <w:rPr>
                <w:rFonts w:ascii="Arial" w:hAnsi="Arial" w:cs="Arial"/>
                <w:sz w:val="20"/>
                <w:szCs w:val="20"/>
                <w:lang w:val="en-GB"/>
              </w:rPr>
            </w:pPr>
          </w:p>
          <w:p w:rsidR="0052196B" w:rsidRPr="00476835" w:rsidRDefault="0052196B" w:rsidP="00FF23B8">
            <w:pPr>
              <w:autoSpaceDE w:val="0"/>
              <w:autoSpaceDN w:val="0"/>
              <w:adjustRightInd w:val="0"/>
              <w:ind w:left="72" w:right="252"/>
              <w:jc w:val="both"/>
              <w:rPr>
                <w:rFonts w:ascii="Arial" w:hAnsi="Arial" w:cs="Arial"/>
                <w:sz w:val="20"/>
                <w:szCs w:val="20"/>
                <w:lang w:val="en-GB"/>
              </w:rPr>
            </w:pPr>
            <w:r w:rsidRPr="00476835">
              <w:rPr>
                <w:rFonts w:ascii="Arial" w:hAnsi="Arial" w:cs="Arial"/>
                <w:sz w:val="20"/>
                <w:szCs w:val="20"/>
                <w:lang w:val="en-GB"/>
              </w:rPr>
              <w:t xml:space="preserve">In addition to the annual statement, a person holding such a post is required, whenever they are performing a function as an employee of the HSE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rsidR="0052196B" w:rsidRPr="00476835" w:rsidRDefault="0052196B" w:rsidP="00FF23B8">
            <w:pPr>
              <w:autoSpaceDE w:val="0"/>
              <w:autoSpaceDN w:val="0"/>
              <w:adjustRightInd w:val="0"/>
              <w:ind w:left="72" w:right="252"/>
              <w:jc w:val="both"/>
              <w:rPr>
                <w:rFonts w:ascii="Arial" w:hAnsi="Arial" w:cs="Arial"/>
                <w:sz w:val="20"/>
                <w:szCs w:val="20"/>
                <w:lang w:val="en-GB"/>
              </w:rPr>
            </w:pPr>
          </w:p>
          <w:p w:rsidR="00C41CC9" w:rsidRPr="00476835" w:rsidRDefault="00C41CC9" w:rsidP="00C41CC9">
            <w:pPr>
              <w:autoSpaceDE w:val="0"/>
              <w:autoSpaceDN w:val="0"/>
              <w:adjustRightInd w:val="0"/>
              <w:ind w:left="72" w:right="252"/>
              <w:jc w:val="both"/>
              <w:rPr>
                <w:rFonts w:ascii="Arial" w:hAnsi="Arial" w:cs="Arial"/>
                <w:sz w:val="20"/>
                <w:szCs w:val="20"/>
                <w:lang w:val="en-GB"/>
              </w:rPr>
            </w:pPr>
            <w:r w:rsidRPr="00476835">
              <w:rPr>
                <w:rFonts w:ascii="Arial" w:hAnsi="Arial" w:cs="Arial"/>
                <w:sz w:val="20"/>
                <w:szCs w:val="20"/>
                <w:lang w:val="en-GB"/>
              </w:rPr>
              <w:t>Under the Standards in Public Office Act 2001, the post holder must within nine months of the date of appointment provide the following documents to the Standards in Public Office Commission at 18 Lower Lesson Street, Dublin 2:</w:t>
            </w:r>
          </w:p>
          <w:p w:rsidR="00C41CC9" w:rsidRPr="00476835" w:rsidRDefault="00C41CC9" w:rsidP="00C41CC9">
            <w:pPr>
              <w:autoSpaceDE w:val="0"/>
              <w:autoSpaceDN w:val="0"/>
              <w:adjustRightInd w:val="0"/>
              <w:ind w:left="360"/>
              <w:jc w:val="both"/>
              <w:rPr>
                <w:rFonts w:ascii="Arial" w:hAnsi="Arial" w:cs="Arial"/>
                <w:sz w:val="20"/>
                <w:szCs w:val="20"/>
                <w:lang w:val="en-GB"/>
              </w:rPr>
            </w:pPr>
          </w:p>
          <w:p w:rsidR="00C41CC9" w:rsidRPr="00476835" w:rsidRDefault="00C41CC9" w:rsidP="00C41CC9">
            <w:pPr>
              <w:numPr>
                <w:ilvl w:val="0"/>
                <w:numId w:val="7"/>
              </w:numPr>
              <w:tabs>
                <w:tab w:val="clear" w:pos="720"/>
                <w:tab w:val="num" w:pos="432"/>
              </w:tabs>
              <w:autoSpaceDE w:val="0"/>
              <w:autoSpaceDN w:val="0"/>
              <w:adjustRightInd w:val="0"/>
              <w:ind w:left="432"/>
              <w:jc w:val="both"/>
              <w:rPr>
                <w:rFonts w:ascii="Arial" w:hAnsi="Arial" w:cs="Arial"/>
                <w:sz w:val="20"/>
                <w:szCs w:val="20"/>
              </w:rPr>
            </w:pPr>
            <w:r w:rsidRPr="00476835">
              <w:rPr>
                <w:rFonts w:ascii="Arial" w:hAnsi="Arial" w:cs="Arial"/>
                <w:sz w:val="20"/>
                <w:szCs w:val="20"/>
              </w:rPr>
              <w:t xml:space="preserve">A Statutory Declaration, which has been made by the post holder not more than one month before or after the date of the appointment, attesting to compliance with the tax obligations set out in section 25(1) of the Standards in Public Office Act and declaring that nothing in section 25(2) prevents the issue to the post holder of a tax clearance certificate </w:t>
            </w:r>
          </w:p>
          <w:p w:rsidR="00C41CC9" w:rsidRPr="00476835" w:rsidRDefault="00C41CC9" w:rsidP="00C41CC9">
            <w:pPr>
              <w:autoSpaceDE w:val="0"/>
              <w:autoSpaceDN w:val="0"/>
              <w:adjustRightInd w:val="0"/>
              <w:ind w:left="360"/>
              <w:jc w:val="both"/>
              <w:rPr>
                <w:rFonts w:ascii="Arial" w:hAnsi="Arial" w:cs="Arial"/>
                <w:sz w:val="20"/>
                <w:szCs w:val="20"/>
              </w:rPr>
            </w:pPr>
            <w:r w:rsidRPr="00476835">
              <w:rPr>
                <w:rFonts w:ascii="Arial" w:hAnsi="Arial" w:cs="Arial"/>
                <w:sz w:val="20"/>
                <w:szCs w:val="20"/>
              </w:rPr>
              <w:tab/>
            </w:r>
            <w:r w:rsidRPr="00476835">
              <w:rPr>
                <w:rFonts w:ascii="Arial" w:hAnsi="Arial" w:cs="Arial"/>
                <w:sz w:val="20"/>
                <w:szCs w:val="20"/>
              </w:rPr>
              <w:tab/>
            </w:r>
          </w:p>
          <w:p w:rsidR="00C41CC9" w:rsidRPr="00476835" w:rsidRDefault="00C41CC9" w:rsidP="00C41CC9">
            <w:pPr>
              <w:numPr>
                <w:ilvl w:val="0"/>
                <w:numId w:val="7"/>
              </w:numPr>
              <w:tabs>
                <w:tab w:val="clear" w:pos="720"/>
                <w:tab w:val="num" w:pos="432"/>
              </w:tabs>
              <w:autoSpaceDE w:val="0"/>
              <w:autoSpaceDN w:val="0"/>
              <w:adjustRightInd w:val="0"/>
              <w:ind w:hanging="648"/>
              <w:jc w:val="both"/>
              <w:rPr>
                <w:rFonts w:ascii="Arial" w:hAnsi="Arial" w:cs="Arial"/>
                <w:sz w:val="20"/>
                <w:szCs w:val="20"/>
              </w:rPr>
            </w:pPr>
            <w:r w:rsidRPr="00476835">
              <w:rPr>
                <w:rFonts w:ascii="Arial" w:hAnsi="Arial" w:cs="Arial"/>
                <w:sz w:val="20"/>
                <w:szCs w:val="20"/>
              </w:rPr>
              <w:t xml:space="preserve">and </w:t>
            </w:r>
            <w:r w:rsidRPr="00476835">
              <w:rPr>
                <w:rFonts w:ascii="Arial" w:hAnsi="Arial" w:cs="Arial"/>
                <w:sz w:val="20"/>
                <w:szCs w:val="20"/>
                <w:u w:val="single"/>
              </w:rPr>
              <w:t>either</w:t>
            </w:r>
          </w:p>
          <w:p w:rsidR="00C41CC9" w:rsidRPr="00476835" w:rsidRDefault="00C41CC9" w:rsidP="00C41CC9">
            <w:pPr>
              <w:numPr>
                <w:ilvl w:val="0"/>
                <w:numId w:val="6"/>
              </w:numPr>
              <w:tabs>
                <w:tab w:val="clear" w:pos="1080"/>
                <w:tab w:val="num" w:pos="792"/>
              </w:tabs>
              <w:autoSpaceDE w:val="0"/>
              <w:autoSpaceDN w:val="0"/>
              <w:adjustRightInd w:val="0"/>
              <w:ind w:left="792"/>
              <w:jc w:val="both"/>
              <w:rPr>
                <w:rFonts w:ascii="Arial" w:hAnsi="Arial" w:cs="Arial"/>
                <w:sz w:val="20"/>
                <w:szCs w:val="20"/>
                <w:u w:val="single"/>
              </w:rPr>
            </w:pPr>
            <w:r w:rsidRPr="00476835">
              <w:rPr>
                <w:rFonts w:ascii="Arial" w:hAnsi="Arial" w:cs="Arial"/>
                <w:sz w:val="20"/>
                <w:szCs w:val="20"/>
              </w:rPr>
              <w:t xml:space="preserve">a Tax Clearance Certificate issued by the Collector-General not more than 9 months before or after the date of the appointment </w:t>
            </w:r>
            <w:r w:rsidRPr="00476835">
              <w:rPr>
                <w:rFonts w:ascii="Arial" w:hAnsi="Arial" w:cs="Arial"/>
                <w:sz w:val="20"/>
                <w:szCs w:val="20"/>
                <w:u w:val="single"/>
              </w:rPr>
              <w:t>or</w:t>
            </w:r>
          </w:p>
          <w:p w:rsidR="00C41CC9" w:rsidRPr="00476835" w:rsidRDefault="00C41CC9" w:rsidP="00C41CC9">
            <w:pPr>
              <w:numPr>
                <w:ilvl w:val="0"/>
                <w:numId w:val="6"/>
              </w:numPr>
              <w:tabs>
                <w:tab w:val="clear" w:pos="1080"/>
                <w:tab w:val="num" w:pos="792"/>
              </w:tabs>
              <w:autoSpaceDE w:val="0"/>
              <w:autoSpaceDN w:val="0"/>
              <w:adjustRightInd w:val="0"/>
              <w:ind w:left="792"/>
              <w:jc w:val="both"/>
              <w:rPr>
                <w:rFonts w:ascii="Arial" w:hAnsi="Arial" w:cs="Arial"/>
                <w:sz w:val="20"/>
                <w:szCs w:val="20"/>
              </w:rPr>
            </w:pPr>
            <w:proofErr w:type="gramStart"/>
            <w:r w:rsidRPr="00476835">
              <w:rPr>
                <w:rFonts w:ascii="Arial" w:hAnsi="Arial" w:cs="Arial"/>
                <w:sz w:val="20"/>
                <w:szCs w:val="20"/>
              </w:rPr>
              <w:t>an</w:t>
            </w:r>
            <w:proofErr w:type="gramEnd"/>
            <w:r w:rsidRPr="00476835">
              <w:rPr>
                <w:rFonts w:ascii="Arial" w:hAnsi="Arial" w:cs="Arial"/>
                <w:sz w:val="20"/>
                <w:szCs w:val="20"/>
              </w:rPr>
              <w:t xml:space="preserve"> Application Statement issued by the Collector-General not more than 9 months before or after the date of the appointment.</w:t>
            </w:r>
          </w:p>
          <w:p w:rsidR="0052196B" w:rsidRPr="00476835" w:rsidRDefault="0052196B" w:rsidP="00FF23B8">
            <w:pPr>
              <w:autoSpaceDE w:val="0"/>
              <w:autoSpaceDN w:val="0"/>
              <w:adjustRightInd w:val="0"/>
              <w:ind w:left="72" w:right="252"/>
              <w:jc w:val="both"/>
              <w:rPr>
                <w:rFonts w:ascii="Arial" w:hAnsi="Arial" w:cs="Arial"/>
                <w:sz w:val="20"/>
                <w:szCs w:val="20"/>
              </w:rPr>
            </w:pPr>
          </w:p>
          <w:p w:rsidR="0052196B" w:rsidRPr="00EB5C94" w:rsidRDefault="0052196B" w:rsidP="00EB5C94">
            <w:pPr>
              <w:autoSpaceDE w:val="0"/>
              <w:autoSpaceDN w:val="0"/>
              <w:adjustRightInd w:val="0"/>
              <w:ind w:left="72" w:right="252"/>
              <w:jc w:val="both"/>
              <w:rPr>
                <w:rFonts w:ascii="Arial" w:hAnsi="Arial" w:cs="Arial"/>
                <w:sz w:val="20"/>
                <w:szCs w:val="20"/>
                <w:lang w:val="en-GB"/>
              </w:rPr>
            </w:pPr>
            <w:r w:rsidRPr="00476835">
              <w:rPr>
                <w:rFonts w:ascii="Arial" w:hAnsi="Arial" w:cs="Arial"/>
                <w:sz w:val="20"/>
                <w:szCs w:val="20"/>
                <w:lang w:val="en-GB"/>
              </w:rPr>
              <w:t>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http://www.sipo.gov.ie/</w:t>
            </w:r>
          </w:p>
        </w:tc>
      </w:tr>
      <w:tr w:rsidR="0052196B" w:rsidRPr="00476835" w:rsidTr="00105B54">
        <w:tc>
          <w:tcPr>
            <w:tcW w:w="2536" w:type="dxa"/>
          </w:tcPr>
          <w:p w:rsidR="0052196B" w:rsidRPr="00476835" w:rsidRDefault="0052196B" w:rsidP="00F55079">
            <w:pPr>
              <w:autoSpaceDE w:val="0"/>
              <w:autoSpaceDN w:val="0"/>
              <w:adjustRightInd w:val="0"/>
              <w:rPr>
                <w:rFonts w:ascii="Arial" w:hAnsi="Arial" w:cs="Arial"/>
                <w:b/>
                <w:sz w:val="20"/>
                <w:szCs w:val="20"/>
                <w:lang w:val="en-GB"/>
              </w:rPr>
            </w:pPr>
            <w:r w:rsidRPr="00476835">
              <w:rPr>
                <w:rFonts w:ascii="Arial" w:hAnsi="Arial" w:cs="Arial"/>
                <w:b/>
                <w:sz w:val="20"/>
                <w:szCs w:val="20"/>
                <w:lang w:val="en-GB"/>
              </w:rPr>
              <w:lastRenderedPageBreak/>
              <w:t xml:space="preserve">Code of Practice </w:t>
            </w:r>
          </w:p>
          <w:p w:rsidR="0052196B" w:rsidRPr="00476835" w:rsidRDefault="0052196B" w:rsidP="00D35824">
            <w:pPr>
              <w:autoSpaceDE w:val="0"/>
              <w:autoSpaceDN w:val="0"/>
              <w:adjustRightInd w:val="0"/>
              <w:ind w:left="72"/>
              <w:rPr>
                <w:rFonts w:ascii="Arial" w:hAnsi="Arial" w:cs="Arial"/>
                <w:b/>
                <w:sz w:val="20"/>
                <w:szCs w:val="20"/>
                <w:lang w:val="en-GB"/>
              </w:rPr>
            </w:pPr>
            <w:r w:rsidRPr="00476835">
              <w:rPr>
                <w:rFonts w:ascii="Arial" w:hAnsi="Arial" w:cs="Arial"/>
                <w:b/>
                <w:sz w:val="20"/>
                <w:szCs w:val="20"/>
                <w:lang w:val="en-GB"/>
              </w:rPr>
              <w:t xml:space="preserve">and Review procedures in relation to the Recruitment and Selection process </w:t>
            </w:r>
          </w:p>
          <w:p w:rsidR="0052196B" w:rsidRPr="00476835" w:rsidRDefault="0052196B" w:rsidP="00D35824">
            <w:pPr>
              <w:autoSpaceDE w:val="0"/>
              <w:autoSpaceDN w:val="0"/>
              <w:adjustRightInd w:val="0"/>
              <w:ind w:left="72"/>
              <w:rPr>
                <w:rFonts w:ascii="Arial" w:hAnsi="Arial" w:cs="Arial"/>
                <w:b/>
                <w:bCs/>
                <w:sz w:val="20"/>
                <w:szCs w:val="20"/>
                <w:lang w:val="en-GB"/>
              </w:rPr>
            </w:pPr>
          </w:p>
        </w:tc>
        <w:tc>
          <w:tcPr>
            <w:tcW w:w="8264" w:type="dxa"/>
          </w:tcPr>
          <w:p w:rsidR="0052196B" w:rsidRPr="00476835" w:rsidRDefault="0052196B" w:rsidP="00F55079">
            <w:p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IE"/>
              </w:rPr>
              <w:t xml:space="preserve">Appointments to positions in the Health Service Executive are subject to the Codes of Practice published by the Commission for Public Service Appointments (CPSA).  </w:t>
            </w:r>
            <w:r w:rsidRPr="00476835">
              <w:rPr>
                <w:rFonts w:ascii="Arial" w:hAnsi="Arial" w:cs="Arial"/>
                <w:sz w:val="20"/>
                <w:szCs w:val="20"/>
                <w:lang w:val="en-GB"/>
              </w:rPr>
              <w:t xml:space="preserve">Details of the Code of Practice are available on line at </w:t>
            </w:r>
            <w:hyperlink r:id="rId11" w:history="1">
              <w:r w:rsidR="00F2051E" w:rsidRPr="00004B51">
                <w:rPr>
                  <w:rStyle w:val="Hyperlink"/>
                  <w:rFonts w:ascii="Arial" w:hAnsi="Arial" w:cs="Arial"/>
                  <w:sz w:val="20"/>
                  <w:szCs w:val="20"/>
                  <w:lang w:val="en-GB"/>
                </w:rPr>
                <w:t>www.cpsa.ie</w:t>
              </w:r>
            </w:hyperlink>
            <w:r w:rsidRPr="00476835">
              <w:rPr>
                <w:rFonts w:ascii="Arial" w:hAnsi="Arial" w:cs="Arial"/>
                <w:sz w:val="20"/>
                <w:szCs w:val="20"/>
                <w:lang w:val="en-GB"/>
              </w:rPr>
              <w:t xml:space="preserve">.  The </w:t>
            </w:r>
            <w:r w:rsidRPr="00C96C2F">
              <w:rPr>
                <w:rFonts w:ascii="Arial" w:hAnsi="Arial" w:cs="Arial"/>
                <w:sz w:val="20"/>
                <w:szCs w:val="20"/>
                <w:lang w:val="en-GB"/>
              </w:rPr>
              <w:t>Code</w:t>
            </w:r>
            <w:r w:rsidR="00512A7C" w:rsidRPr="00C96C2F">
              <w:rPr>
                <w:rFonts w:ascii="Arial" w:hAnsi="Arial" w:cs="Arial"/>
                <w:sz w:val="20"/>
                <w:szCs w:val="20"/>
                <w:lang w:val="en-GB"/>
              </w:rPr>
              <w:t>s</w:t>
            </w:r>
            <w:r w:rsidRPr="00512A7C">
              <w:rPr>
                <w:rFonts w:ascii="Arial" w:hAnsi="Arial" w:cs="Arial"/>
                <w:color w:val="008000"/>
                <w:sz w:val="20"/>
                <w:szCs w:val="20"/>
                <w:lang w:val="en-GB"/>
              </w:rPr>
              <w:t xml:space="preserve"> </w:t>
            </w:r>
            <w:r w:rsidRPr="00476835">
              <w:rPr>
                <w:rFonts w:ascii="Arial" w:hAnsi="Arial" w:cs="Arial"/>
                <w:sz w:val="20"/>
                <w:szCs w:val="20"/>
                <w:lang w:val="en-GB"/>
              </w:rPr>
              <w:t>of Practice sets out how the core principles of probity, merit, equity and fairness might be applied on a principle basis.</w:t>
            </w:r>
          </w:p>
          <w:p w:rsidR="0052196B" w:rsidRPr="00476835" w:rsidRDefault="0052196B" w:rsidP="00FF23B8">
            <w:pPr>
              <w:autoSpaceDE w:val="0"/>
              <w:autoSpaceDN w:val="0"/>
              <w:adjustRightInd w:val="0"/>
              <w:ind w:left="72" w:right="252" w:firstLine="288"/>
              <w:jc w:val="both"/>
              <w:rPr>
                <w:rFonts w:ascii="Arial" w:hAnsi="Arial" w:cs="Arial"/>
                <w:sz w:val="20"/>
                <w:szCs w:val="20"/>
                <w:lang w:val="en-GB"/>
              </w:rPr>
            </w:pPr>
          </w:p>
          <w:p w:rsidR="0052196B" w:rsidRPr="00476835" w:rsidRDefault="0052196B" w:rsidP="00EB5C94">
            <w:pPr>
              <w:autoSpaceDE w:val="0"/>
              <w:autoSpaceDN w:val="0"/>
              <w:adjustRightInd w:val="0"/>
              <w:ind w:left="72" w:right="252" w:firstLine="288"/>
              <w:jc w:val="both"/>
              <w:rPr>
                <w:rFonts w:ascii="Arial" w:hAnsi="Arial" w:cs="Arial"/>
                <w:sz w:val="20"/>
                <w:szCs w:val="20"/>
                <w:lang w:val="en-GB"/>
              </w:rPr>
            </w:pPr>
            <w:r w:rsidRPr="00476835">
              <w:rPr>
                <w:rFonts w:ascii="Arial" w:hAnsi="Arial" w:cs="Arial"/>
                <w:sz w:val="20"/>
                <w:szCs w:val="20"/>
                <w:lang w:val="en-GB"/>
              </w:rPr>
              <w:t>The Code of Practice</w:t>
            </w:r>
          </w:p>
          <w:p w:rsidR="0052196B" w:rsidRPr="00476835" w:rsidRDefault="00F2051E" w:rsidP="00C41CC9">
            <w:pPr>
              <w:numPr>
                <w:ilvl w:val="0"/>
                <w:numId w:val="18"/>
              </w:numPr>
              <w:autoSpaceDE w:val="0"/>
              <w:autoSpaceDN w:val="0"/>
              <w:adjustRightInd w:val="0"/>
              <w:ind w:right="252"/>
              <w:jc w:val="both"/>
              <w:rPr>
                <w:rFonts w:ascii="Arial" w:hAnsi="Arial" w:cs="Arial"/>
                <w:sz w:val="20"/>
                <w:szCs w:val="20"/>
                <w:lang w:val="en-GB"/>
              </w:rPr>
            </w:pPr>
            <w:r>
              <w:rPr>
                <w:rFonts w:ascii="Arial" w:hAnsi="Arial" w:cs="Arial"/>
                <w:sz w:val="20"/>
                <w:szCs w:val="20"/>
                <w:lang w:val="en-GB"/>
              </w:rPr>
              <w:t>S</w:t>
            </w:r>
            <w:r w:rsidR="0052196B" w:rsidRPr="00476835">
              <w:rPr>
                <w:rFonts w:ascii="Arial" w:hAnsi="Arial" w:cs="Arial"/>
                <w:sz w:val="20"/>
                <w:szCs w:val="20"/>
                <w:lang w:val="en-GB"/>
              </w:rPr>
              <w:t xml:space="preserve">pecifies the responsibilities placed on candidates who participate in recruitment campaigns. </w:t>
            </w:r>
          </w:p>
          <w:p w:rsidR="00127655" w:rsidRDefault="0052196B" w:rsidP="00C41CC9">
            <w:pPr>
              <w:numPr>
                <w:ilvl w:val="0"/>
                <w:numId w:val="18"/>
              </w:num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 xml:space="preserve">Facilitates feedback to applicants on matters relating to their application </w:t>
            </w:r>
          </w:p>
          <w:p w:rsidR="00127655" w:rsidRDefault="00127655" w:rsidP="00127655">
            <w:pPr>
              <w:autoSpaceDE w:val="0"/>
              <w:autoSpaceDN w:val="0"/>
              <w:adjustRightInd w:val="0"/>
              <w:ind w:left="720" w:right="252"/>
              <w:jc w:val="both"/>
              <w:rPr>
                <w:rFonts w:ascii="Arial" w:hAnsi="Arial" w:cs="Arial"/>
                <w:sz w:val="20"/>
                <w:szCs w:val="20"/>
                <w:lang w:val="en-GB"/>
              </w:rPr>
            </w:pPr>
          </w:p>
          <w:p w:rsidR="0052196B" w:rsidRPr="00476835" w:rsidRDefault="0052196B" w:rsidP="00127655">
            <w:pPr>
              <w:autoSpaceDE w:val="0"/>
              <w:autoSpaceDN w:val="0"/>
              <w:adjustRightInd w:val="0"/>
              <w:ind w:left="720" w:right="252"/>
              <w:jc w:val="both"/>
              <w:rPr>
                <w:rFonts w:ascii="Arial" w:hAnsi="Arial" w:cs="Arial"/>
                <w:sz w:val="20"/>
                <w:szCs w:val="20"/>
                <w:lang w:val="en-GB"/>
              </w:rPr>
            </w:pPr>
            <w:r w:rsidRPr="00476835">
              <w:rPr>
                <w:rFonts w:ascii="Arial" w:hAnsi="Arial" w:cs="Arial"/>
                <w:sz w:val="20"/>
                <w:szCs w:val="20"/>
                <w:lang w:val="en-GB"/>
              </w:rPr>
              <w:t>when requested,</w:t>
            </w:r>
          </w:p>
          <w:p w:rsidR="0052196B" w:rsidRPr="00476835" w:rsidRDefault="00F2051E" w:rsidP="00C41CC9">
            <w:pPr>
              <w:numPr>
                <w:ilvl w:val="0"/>
                <w:numId w:val="18"/>
              </w:numPr>
              <w:autoSpaceDE w:val="0"/>
              <w:autoSpaceDN w:val="0"/>
              <w:adjustRightInd w:val="0"/>
              <w:ind w:right="252"/>
              <w:jc w:val="both"/>
              <w:rPr>
                <w:rFonts w:ascii="Arial" w:hAnsi="Arial" w:cs="Arial"/>
                <w:sz w:val="20"/>
                <w:szCs w:val="20"/>
                <w:lang w:val="en-GB"/>
              </w:rPr>
            </w:pPr>
            <w:r>
              <w:rPr>
                <w:rFonts w:ascii="Arial" w:hAnsi="Arial" w:cs="Arial"/>
                <w:sz w:val="20"/>
                <w:szCs w:val="20"/>
              </w:rPr>
              <w:t>O</w:t>
            </w:r>
            <w:r w:rsidR="0052196B" w:rsidRPr="00476835">
              <w:rPr>
                <w:rFonts w:ascii="Arial" w:hAnsi="Arial" w:cs="Arial"/>
                <w:sz w:val="20"/>
                <w:szCs w:val="20"/>
              </w:rPr>
              <w:t>utlines procedures in relat</w:t>
            </w:r>
            <w:r w:rsidR="00512A7C">
              <w:rPr>
                <w:rFonts w:ascii="Arial" w:hAnsi="Arial" w:cs="Arial"/>
                <w:sz w:val="20"/>
                <w:szCs w:val="20"/>
              </w:rPr>
              <w:t>ion to a) requests for a review</w:t>
            </w:r>
            <w:r w:rsidR="0052196B" w:rsidRPr="00476835">
              <w:rPr>
                <w:rFonts w:ascii="Arial" w:hAnsi="Arial" w:cs="Arial"/>
                <w:sz w:val="20"/>
                <w:szCs w:val="20"/>
                <w:lang w:val="en-GB"/>
              </w:rPr>
              <w:t xml:space="preserve"> of the recruitment and selection process and b) review in relation to allegations of a breach of the Code of Practice.</w:t>
            </w:r>
          </w:p>
          <w:p w:rsidR="0052196B" w:rsidRPr="00476835" w:rsidRDefault="0052196B" w:rsidP="00FF23B8">
            <w:pPr>
              <w:autoSpaceDE w:val="0"/>
              <w:autoSpaceDN w:val="0"/>
              <w:adjustRightInd w:val="0"/>
              <w:ind w:left="72" w:right="252" w:firstLine="288"/>
              <w:jc w:val="both"/>
              <w:rPr>
                <w:rFonts w:ascii="Arial" w:hAnsi="Arial" w:cs="Arial"/>
                <w:sz w:val="20"/>
                <w:szCs w:val="20"/>
                <w:lang w:val="en-GB"/>
              </w:rPr>
            </w:pPr>
          </w:p>
          <w:p w:rsidR="00917D89" w:rsidRPr="00C96C2F" w:rsidRDefault="00917D89" w:rsidP="00FF23B8">
            <w:pPr>
              <w:autoSpaceDE w:val="0"/>
              <w:autoSpaceDN w:val="0"/>
              <w:adjustRightInd w:val="0"/>
              <w:ind w:left="72" w:right="252" w:firstLine="288"/>
              <w:jc w:val="both"/>
              <w:rPr>
                <w:rFonts w:ascii="Arial" w:hAnsi="Arial" w:cs="Arial"/>
                <w:sz w:val="20"/>
                <w:szCs w:val="20"/>
                <w:lang w:val="en-GB"/>
              </w:rPr>
            </w:pPr>
            <w:r w:rsidRPr="00C96C2F">
              <w:rPr>
                <w:rFonts w:ascii="Arial" w:hAnsi="Arial" w:cs="Arial"/>
                <w:sz w:val="20"/>
                <w:szCs w:val="20"/>
                <w:lang w:val="en-GB"/>
              </w:rPr>
              <w:lastRenderedPageBreak/>
              <w:t>Candidate</w:t>
            </w:r>
            <w:r w:rsidR="00512A7C" w:rsidRPr="00C96C2F">
              <w:rPr>
                <w:rFonts w:ascii="Arial" w:hAnsi="Arial" w:cs="Arial"/>
                <w:sz w:val="20"/>
                <w:szCs w:val="20"/>
                <w:lang w:val="en-GB"/>
              </w:rPr>
              <w:t xml:space="preserve">s’ </w:t>
            </w:r>
            <w:r w:rsidRPr="00C96C2F">
              <w:rPr>
                <w:rFonts w:ascii="Arial" w:hAnsi="Arial" w:cs="Arial"/>
                <w:sz w:val="20"/>
                <w:szCs w:val="20"/>
                <w:lang w:val="en-GB"/>
              </w:rPr>
              <w:t>responsibilities under the</w:t>
            </w:r>
            <w:r w:rsidR="00E304EE" w:rsidRPr="00C96C2F">
              <w:rPr>
                <w:rFonts w:ascii="Arial" w:hAnsi="Arial" w:cs="Arial"/>
                <w:sz w:val="20"/>
                <w:szCs w:val="20"/>
                <w:lang w:val="en-GB"/>
              </w:rPr>
              <w:t xml:space="preserve"> C</w:t>
            </w:r>
            <w:r w:rsidR="00512A7C" w:rsidRPr="00C96C2F">
              <w:rPr>
                <w:rFonts w:ascii="Arial" w:hAnsi="Arial" w:cs="Arial"/>
                <w:sz w:val="20"/>
                <w:szCs w:val="20"/>
                <w:lang w:val="en-GB"/>
              </w:rPr>
              <w:t>ode include the following:</w:t>
            </w:r>
          </w:p>
          <w:p w:rsidR="00917D89" w:rsidRPr="00C96C2F" w:rsidRDefault="00917D89" w:rsidP="00FF23B8">
            <w:pPr>
              <w:ind w:left="72" w:right="252" w:firstLine="288"/>
              <w:rPr>
                <w:rFonts w:ascii="Arial" w:hAnsi="Arial" w:cs="Arial"/>
                <w:sz w:val="20"/>
                <w:szCs w:val="20"/>
                <w:lang w:val="en-IE"/>
              </w:rPr>
            </w:pPr>
            <w:r w:rsidRPr="00C96C2F">
              <w:rPr>
                <w:rFonts w:ascii="Arial" w:hAnsi="Arial" w:cs="Arial"/>
                <w:sz w:val="20"/>
                <w:szCs w:val="20"/>
                <w:lang w:val="en-IE"/>
              </w:rPr>
              <w:t>Candidates in the recruitment process must not:</w:t>
            </w:r>
          </w:p>
          <w:p w:rsidR="00917D89" w:rsidRPr="00C96C2F" w:rsidRDefault="00917D89" w:rsidP="00FF23B8">
            <w:pPr>
              <w:ind w:left="72" w:right="252" w:firstLine="288"/>
              <w:rPr>
                <w:rFonts w:ascii="Arial" w:hAnsi="Arial" w:cs="Arial"/>
                <w:sz w:val="20"/>
                <w:szCs w:val="20"/>
                <w:lang w:val="en-IE"/>
              </w:rPr>
            </w:pPr>
          </w:p>
          <w:p w:rsidR="00917D89" w:rsidRPr="00C96C2F" w:rsidRDefault="00917D89" w:rsidP="00C41CC9">
            <w:pPr>
              <w:numPr>
                <w:ilvl w:val="0"/>
                <w:numId w:val="19"/>
              </w:numPr>
              <w:ind w:right="252"/>
              <w:rPr>
                <w:rFonts w:ascii="Arial" w:hAnsi="Arial" w:cs="Arial"/>
                <w:sz w:val="20"/>
                <w:szCs w:val="20"/>
                <w:lang w:val="en-IE"/>
              </w:rPr>
            </w:pPr>
            <w:r w:rsidRPr="00C96C2F">
              <w:rPr>
                <w:rFonts w:ascii="Arial" w:hAnsi="Arial" w:cs="Arial"/>
                <w:sz w:val="20"/>
                <w:szCs w:val="20"/>
                <w:lang w:val="en-IE"/>
              </w:rPr>
              <w:t>Knowingly or recklessly provide false information</w:t>
            </w:r>
          </w:p>
          <w:p w:rsidR="00917D89" w:rsidRPr="00C96C2F" w:rsidRDefault="00917D89" w:rsidP="00C41CC9">
            <w:pPr>
              <w:numPr>
                <w:ilvl w:val="0"/>
                <w:numId w:val="19"/>
              </w:numPr>
              <w:ind w:right="252"/>
              <w:rPr>
                <w:rFonts w:ascii="Arial" w:hAnsi="Arial" w:cs="Arial"/>
                <w:sz w:val="20"/>
                <w:szCs w:val="20"/>
                <w:lang w:val="en-IE"/>
              </w:rPr>
            </w:pPr>
            <w:r w:rsidRPr="00C96C2F">
              <w:rPr>
                <w:rFonts w:ascii="Arial" w:hAnsi="Arial" w:cs="Arial"/>
                <w:sz w:val="20"/>
                <w:szCs w:val="20"/>
                <w:lang w:val="en-IE"/>
              </w:rPr>
              <w:t>Canvass any person, with or without inducements</w:t>
            </w:r>
          </w:p>
          <w:p w:rsidR="0052196B" w:rsidRPr="00476835" w:rsidRDefault="00917D89" w:rsidP="00C41CC9">
            <w:pPr>
              <w:numPr>
                <w:ilvl w:val="0"/>
                <w:numId w:val="19"/>
              </w:numPr>
              <w:autoSpaceDE w:val="0"/>
              <w:autoSpaceDN w:val="0"/>
              <w:adjustRightInd w:val="0"/>
              <w:jc w:val="both"/>
              <w:rPr>
                <w:rFonts w:ascii="Arial" w:hAnsi="Arial" w:cs="Arial"/>
                <w:b/>
                <w:sz w:val="20"/>
                <w:szCs w:val="20"/>
                <w:lang w:val="en-GB"/>
              </w:rPr>
            </w:pPr>
            <w:r w:rsidRPr="00C96C2F">
              <w:rPr>
                <w:rFonts w:ascii="Arial" w:hAnsi="Arial" w:cs="Arial"/>
                <w:sz w:val="20"/>
                <w:szCs w:val="20"/>
                <w:lang w:val="en-IE"/>
              </w:rPr>
              <w:t>Interfere with or compromise the process in any way.</w:t>
            </w:r>
          </w:p>
        </w:tc>
      </w:tr>
      <w:tr w:rsidR="0052196B" w:rsidRPr="00476835" w:rsidTr="00105B54">
        <w:tc>
          <w:tcPr>
            <w:tcW w:w="2536" w:type="dxa"/>
          </w:tcPr>
          <w:p w:rsidR="0052196B" w:rsidRPr="00476835" w:rsidRDefault="0052196B" w:rsidP="00F55079">
            <w:pPr>
              <w:autoSpaceDE w:val="0"/>
              <w:autoSpaceDN w:val="0"/>
              <w:adjustRightInd w:val="0"/>
              <w:rPr>
                <w:rFonts w:ascii="Arial" w:hAnsi="Arial" w:cs="Arial"/>
                <w:b/>
                <w:sz w:val="20"/>
                <w:szCs w:val="20"/>
                <w:lang w:val="en-GB"/>
              </w:rPr>
            </w:pPr>
            <w:r w:rsidRPr="00476835">
              <w:rPr>
                <w:rFonts w:ascii="Arial" w:hAnsi="Arial" w:cs="Arial"/>
                <w:b/>
                <w:sz w:val="20"/>
                <w:szCs w:val="20"/>
                <w:lang w:val="en-GB"/>
              </w:rPr>
              <w:lastRenderedPageBreak/>
              <w:t>Data Protection Act, 1988 and 2003:</w:t>
            </w:r>
          </w:p>
          <w:p w:rsidR="0052196B" w:rsidRPr="00476835" w:rsidRDefault="0052196B" w:rsidP="00D35824">
            <w:pPr>
              <w:autoSpaceDE w:val="0"/>
              <w:autoSpaceDN w:val="0"/>
              <w:adjustRightInd w:val="0"/>
              <w:ind w:left="72"/>
              <w:rPr>
                <w:rFonts w:ascii="Arial" w:hAnsi="Arial" w:cs="Arial"/>
                <w:b/>
                <w:sz w:val="20"/>
                <w:szCs w:val="20"/>
                <w:lang w:val="en-GB"/>
              </w:rPr>
            </w:pPr>
          </w:p>
          <w:p w:rsidR="0052196B" w:rsidRPr="00476835" w:rsidRDefault="0052196B" w:rsidP="00D35824">
            <w:pPr>
              <w:autoSpaceDE w:val="0"/>
              <w:autoSpaceDN w:val="0"/>
              <w:adjustRightInd w:val="0"/>
              <w:ind w:left="72"/>
              <w:rPr>
                <w:rFonts w:ascii="Arial" w:hAnsi="Arial" w:cs="Arial"/>
                <w:b/>
                <w:sz w:val="20"/>
                <w:szCs w:val="20"/>
                <w:u w:val="single"/>
                <w:lang w:val="en-GB"/>
              </w:rPr>
            </w:pPr>
          </w:p>
        </w:tc>
        <w:tc>
          <w:tcPr>
            <w:tcW w:w="8264" w:type="dxa"/>
          </w:tcPr>
          <w:p w:rsidR="0052196B" w:rsidRPr="00476835" w:rsidRDefault="0052196B" w:rsidP="00F55079">
            <w:pPr>
              <w:autoSpaceDE w:val="0"/>
              <w:autoSpaceDN w:val="0"/>
              <w:adjustRightInd w:val="0"/>
              <w:ind w:right="252"/>
              <w:jc w:val="both"/>
              <w:rPr>
                <w:rFonts w:ascii="Arial" w:hAnsi="Arial" w:cs="Arial"/>
                <w:sz w:val="20"/>
                <w:szCs w:val="20"/>
                <w:lang w:val="en-GB"/>
              </w:rPr>
            </w:pPr>
            <w:r w:rsidRPr="00476835">
              <w:rPr>
                <w:rFonts w:ascii="Arial" w:hAnsi="Arial" w:cs="Arial"/>
                <w:sz w:val="20"/>
                <w:szCs w:val="20"/>
                <w:lang w:val="en-GB"/>
              </w:rPr>
              <w:t>When your application form is received, we create a computer record in your name, which contains much of the personal information you have supplied.  This personal record is used solely in processing your candidature.</w:t>
            </w:r>
          </w:p>
          <w:p w:rsidR="0052196B" w:rsidRPr="00476835" w:rsidRDefault="0052196B" w:rsidP="00FF23B8">
            <w:pPr>
              <w:autoSpaceDE w:val="0"/>
              <w:autoSpaceDN w:val="0"/>
              <w:adjustRightInd w:val="0"/>
              <w:ind w:left="72" w:right="252"/>
              <w:jc w:val="both"/>
              <w:rPr>
                <w:rFonts w:ascii="Arial" w:hAnsi="Arial" w:cs="Arial"/>
                <w:sz w:val="20"/>
                <w:szCs w:val="20"/>
                <w:lang w:val="en-GB"/>
              </w:rPr>
            </w:pPr>
          </w:p>
          <w:p w:rsidR="0052196B" w:rsidRPr="00476835" w:rsidRDefault="0052196B" w:rsidP="00FF23B8">
            <w:pPr>
              <w:autoSpaceDE w:val="0"/>
              <w:autoSpaceDN w:val="0"/>
              <w:adjustRightInd w:val="0"/>
              <w:ind w:left="72" w:right="252"/>
              <w:jc w:val="both"/>
              <w:rPr>
                <w:rFonts w:ascii="Arial" w:hAnsi="Arial" w:cs="Arial"/>
                <w:i/>
                <w:sz w:val="20"/>
                <w:szCs w:val="20"/>
                <w:lang w:val="en-GB"/>
              </w:rPr>
            </w:pPr>
            <w:r w:rsidRPr="00476835">
              <w:rPr>
                <w:rFonts w:ascii="Arial" w:hAnsi="Arial" w:cs="Arial"/>
                <w:sz w:val="20"/>
                <w:szCs w:val="20"/>
                <w:lang w:val="en-GB"/>
              </w:rPr>
              <w:t>Such information held on computer is subject to the rights and obligations set out in the Data Protection Act, 1988 and 2003.</w:t>
            </w:r>
          </w:p>
          <w:p w:rsidR="0052196B" w:rsidRPr="00476835" w:rsidRDefault="0052196B" w:rsidP="00FF23B8">
            <w:pPr>
              <w:autoSpaceDE w:val="0"/>
              <w:autoSpaceDN w:val="0"/>
              <w:adjustRightInd w:val="0"/>
              <w:ind w:left="72" w:right="252"/>
              <w:jc w:val="both"/>
              <w:rPr>
                <w:rFonts w:ascii="Arial" w:hAnsi="Arial" w:cs="Arial"/>
                <w:sz w:val="20"/>
                <w:szCs w:val="20"/>
                <w:lang w:val="en-GB"/>
              </w:rPr>
            </w:pPr>
          </w:p>
          <w:p w:rsidR="0052196B" w:rsidRPr="00DC72AD" w:rsidRDefault="0052196B" w:rsidP="00DC72AD">
            <w:pPr>
              <w:autoSpaceDE w:val="0"/>
              <w:autoSpaceDN w:val="0"/>
              <w:adjustRightInd w:val="0"/>
              <w:ind w:left="72" w:right="252"/>
              <w:jc w:val="both"/>
              <w:rPr>
                <w:rFonts w:ascii="Arial" w:hAnsi="Arial" w:cs="Arial"/>
                <w:sz w:val="20"/>
                <w:szCs w:val="20"/>
              </w:rPr>
            </w:pPr>
            <w:r w:rsidRPr="00476835">
              <w:rPr>
                <w:rFonts w:ascii="Arial" w:hAnsi="Arial" w:cs="Arial"/>
                <w:sz w:val="20"/>
                <w:szCs w:val="20"/>
                <w:lang w:val="en-GB"/>
              </w:rPr>
              <w:t>Certain items of information, not specific to any individual, are extracted from computer records for general anonymous statistical purposes.</w:t>
            </w:r>
          </w:p>
        </w:tc>
      </w:tr>
    </w:tbl>
    <w:p w:rsidR="0052196B" w:rsidRPr="00476835" w:rsidRDefault="0052196B" w:rsidP="0052196B">
      <w:pPr>
        <w:autoSpaceDE w:val="0"/>
        <w:autoSpaceDN w:val="0"/>
        <w:adjustRightInd w:val="0"/>
        <w:jc w:val="both"/>
        <w:rPr>
          <w:rFonts w:ascii="Arial" w:hAnsi="Arial" w:cs="Arial"/>
          <w:sz w:val="20"/>
          <w:szCs w:val="20"/>
          <w:lang w:val="en-GB"/>
        </w:rPr>
      </w:pPr>
    </w:p>
    <w:p w:rsidR="00197B0C" w:rsidRDefault="00197B0C"/>
    <w:sectPr w:rsidR="00197B0C" w:rsidSect="00F85DA7">
      <w:footerReference w:type="even" r:id="rId12"/>
      <w:footerReference w:type="default" r:id="rId13"/>
      <w:headerReference w:type="first" r:id="rId14"/>
      <w:footerReference w:type="first" r:id="rId15"/>
      <w:pgSz w:w="11906" w:h="16838" w:code="9"/>
      <w:pgMar w:top="426" w:right="1797" w:bottom="709"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BD3" w:rsidRDefault="00B65BD3">
      <w:r>
        <w:separator/>
      </w:r>
    </w:p>
  </w:endnote>
  <w:endnote w:type="continuationSeparator" w:id="0">
    <w:p w:rsidR="00B65BD3" w:rsidRDefault="00B65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6DB" w:rsidRDefault="00A30BDC">
    <w:pPr>
      <w:pStyle w:val="Footer"/>
      <w:framePr w:wrap="around" w:vAnchor="text" w:hAnchor="margin" w:xAlign="center" w:y="1"/>
      <w:rPr>
        <w:rStyle w:val="PageNumber"/>
      </w:rPr>
    </w:pPr>
    <w:r>
      <w:rPr>
        <w:rStyle w:val="PageNumber"/>
      </w:rPr>
      <w:fldChar w:fldCharType="begin"/>
    </w:r>
    <w:r w:rsidR="00DD56DB">
      <w:rPr>
        <w:rStyle w:val="PageNumber"/>
      </w:rPr>
      <w:instrText xml:space="preserve">PAGE  </w:instrText>
    </w:r>
    <w:r>
      <w:rPr>
        <w:rStyle w:val="PageNumber"/>
      </w:rPr>
      <w:fldChar w:fldCharType="end"/>
    </w:r>
  </w:p>
  <w:p w:rsidR="00DD56DB" w:rsidRDefault="00DD56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6DB" w:rsidRDefault="00A30BDC">
    <w:pPr>
      <w:pStyle w:val="Footer"/>
      <w:framePr w:wrap="around" w:vAnchor="text" w:hAnchor="margin" w:xAlign="center" w:y="1"/>
      <w:rPr>
        <w:rStyle w:val="PageNumber"/>
      </w:rPr>
    </w:pPr>
    <w:r>
      <w:rPr>
        <w:rStyle w:val="PageNumber"/>
      </w:rPr>
      <w:fldChar w:fldCharType="begin"/>
    </w:r>
    <w:r w:rsidR="00DD56DB">
      <w:rPr>
        <w:rStyle w:val="PageNumber"/>
      </w:rPr>
      <w:instrText xml:space="preserve">PAGE  </w:instrText>
    </w:r>
    <w:r>
      <w:rPr>
        <w:rStyle w:val="PageNumber"/>
      </w:rPr>
      <w:fldChar w:fldCharType="separate"/>
    </w:r>
    <w:r w:rsidR="002D0E3D">
      <w:rPr>
        <w:rStyle w:val="PageNumber"/>
        <w:noProof/>
      </w:rPr>
      <w:t>2</w:t>
    </w:r>
    <w:r>
      <w:rPr>
        <w:rStyle w:val="PageNumber"/>
      </w:rPr>
      <w:fldChar w:fldCharType="end"/>
    </w:r>
  </w:p>
  <w:p w:rsidR="00DD56DB" w:rsidRDefault="00DD56DB" w:rsidP="006210CC">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6DB" w:rsidRDefault="00A30BDC" w:rsidP="006210CC">
    <w:pPr>
      <w:pStyle w:val="Footer"/>
      <w:jc w:val="center"/>
      <w:rPr>
        <w:rFonts w:ascii="Arial" w:hAnsi="Arial" w:cs="Arial"/>
        <w:b/>
        <w:sz w:val="20"/>
        <w:szCs w:val="20"/>
        <w:lang w:val="en-GB"/>
      </w:rPr>
    </w:pPr>
    <w:r>
      <w:rPr>
        <w:rStyle w:val="PageNumber"/>
      </w:rPr>
      <w:fldChar w:fldCharType="begin"/>
    </w:r>
    <w:r w:rsidR="00DD56DB">
      <w:rPr>
        <w:rStyle w:val="PageNumber"/>
      </w:rPr>
      <w:instrText xml:space="preserve"> PAGE </w:instrText>
    </w:r>
    <w:r>
      <w:rPr>
        <w:rStyle w:val="PageNumber"/>
      </w:rPr>
      <w:fldChar w:fldCharType="separate"/>
    </w:r>
    <w:r w:rsidR="002D0E3D">
      <w:rPr>
        <w:rStyle w:val="PageNumber"/>
        <w:noProof/>
      </w:rPr>
      <w:t>1</w:t>
    </w:r>
    <w:r>
      <w:rPr>
        <w:rStyle w:val="PageNumber"/>
      </w:rPr>
      <w:fldChar w:fldCharType="end"/>
    </w:r>
  </w:p>
  <w:p w:rsidR="00DD56DB" w:rsidRDefault="00DD56DB" w:rsidP="006210CC">
    <w:pPr>
      <w:pStyle w:val="Footer"/>
      <w:jc w:val="right"/>
    </w:pPr>
    <w:r w:rsidRPr="006210CC">
      <w:rPr>
        <w:rFonts w:ascii="Arial" w:hAnsi="Arial" w:cs="Arial"/>
        <w:b/>
        <w:sz w:val="20"/>
        <w:szCs w:val="20"/>
        <w:lang w:val="en-GB"/>
      </w:rPr>
      <w:t>Revised 1</w:t>
    </w:r>
    <w:r>
      <w:rPr>
        <w:rFonts w:ascii="Arial" w:hAnsi="Arial" w:cs="Arial"/>
        <w:b/>
        <w:sz w:val="20"/>
        <w:szCs w:val="20"/>
        <w:lang w:val="en-GB"/>
      </w:rPr>
      <w:t>3</w:t>
    </w:r>
    <w:r w:rsidRPr="006210CC">
      <w:rPr>
        <w:rFonts w:ascii="Arial" w:hAnsi="Arial" w:cs="Arial"/>
        <w:b/>
        <w:sz w:val="20"/>
        <w:szCs w:val="20"/>
        <w:vertAlign w:val="superscript"/>
        <w:lang w:val="en-GB"/>
      </w:rPr>
      <w:t>th</w:t>
    </w:r>
    <w:r w:rsidRPr="006210CC">
      <w:rPr>
        <w:rFonts w:ascii="Arial" w:hAnsi="Arial" w:cs="Arial"/>
        <w:b/>
        <w:sz w:val="20"/>
        <w:szCs w:val="20"/>
        <w:lang w:val="en-GB"/>
      </w:rPr>
      <w:t xml:space="preserve"> May 2</w:t>
    </w:r>
    <w:r>
      <w:rPr>
        <w:rFonts w:ascii="Arial" w:hAnsi="Arial" w:cs="Arial"/>
        <w:b/>
        <w:sz w:val="20"/>
        <w:szCs w:val="20"/>
        <w:lang w:val="en-GB"/>
      </w:rPr>
      <w:t>014</w:t>
    </w:r>
  </w:p>
  <w:p w:rsidR="00DD56DB" w:rsidRDefault="00DD56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BD3" w:rsidRDefault="00B65BD3">
      <w:r>
        <w:separator/>
      </w:r>
    </w:p>
  </w:footnote>
  <w:footnote w:type="continuationSeparator" w:id="0">
    <w:p w:rsidR="00B65BD3" w:rsidRDefault="00B65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6DB" w:rsidRPr="006210CC" w:rsidRDefault="00DD56DB" w:rsidP="006210CC">
    <w:pPr>
      <w:pStyle w:val="Header"/>
      <w:jc w:val="right"/>
    </w:pPr>
    <w:r w:rsidRPr="006210CC">
      <w:rPr>
        <w:rFonts w:ascii="Arial" w:hAnsi="Arial" w:cs="Arial"/>
        <w:sz w:val="20"/>
        <w:szCs w:val="20"/>
        <w:lang w:val="en-GB"/>
      </w:rPr>
      <w:t>Appendix 2 to SOP R2002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F4E"/>
    <w:multiLevelType w:val="hybridMultilevel"/>
    <w:tmpl w:val="A48E7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63740"/>
    <w:multiLevelType w:val="hybridMultilevel"/>
    <w:tmpl w:val="9D06A0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7D788B"/>
    <w:multiLevelType w:val="hybridMultilevel"/>
    <w:tmpl w:val="9E92B50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E039BE"/>
    <w:multiLevelType w:val="hybridMultilevel"/>
    <w:tmpl w:val="F1A29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FF25EA"/>
    <w:multiLevelType w:val="hybridMultilevel"/>
    <w:tmpl w:val="8862A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A242CA"/>
    <w:multiLevelType w:val="hybridMultilevel"/>
    <w:tmpl w:val="D756A7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3C5862"/>
    <w:multiLevelType w:val="hybridMultilevel"/>
    <w:tmpl w:val="EC369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2403DD"/>
    <w:multiLevelType w:val="hybridMultilevel"/>
    <w:tmpl w:val="B8FC5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D101613"/>
    <w:multiLevelType w:val="multilevel"/>
    <w:tmpl w:val="560EB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FD73185"/>
    <w:multiLevelType w:val="hybridMultilevel"/>
    <w:tmpl w:val="0F08E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0E68C4"/>
    <w:multiLevelType w:val="hybridMultilevel"/>
    <w:tmpl w:val="F0F8F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513072"/>
    <w:multiLevelType w:val="multilevel"/>
    <w:tmpl w:val="F1A29C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C270C4E"/>
    <w:multiLevelType w:val="hybridMultilevel"/>
    <w:tmpl w:val="5D9E1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AB0E79"/>
    <w:multiLevelType w:val="multilevel"/>
    <w:tmpl w:val="EC3691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00F426F"/>
    <w:multiLevelType w:val="hybridMultilevel"/>
    <w:tmpl w:val="D7C88ADE"/>
    <w:lvl w:ilvl="0" w:tplc="A3B24F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DB0DE7"/>
    <w:multiLevelType w:val="multilevel"/>
    <w:tmpl w:val="5D9E13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48B3A82"/>
    <w:multiLevelType w:val="multilevel"/>
    <w:tmpl w:val="5D9E13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BF4201A"/>
    <w:multiLevelType w:val="hybridMultilevel"/>
    <w:tmpl w:val="560EB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3"/>
  </w:num>
  <w:num w:numId="4">
    <w:abstractNumId w:val="4"/>
  </w:num>
  <w:num w:numId="5">
    <w:abstractNumId w:val="18"/>
  </w:num>
  <w:num w:numId="6">
    <w:abstractNumId w:val="12"/>
  </w:num>
  <w:num w:numId="7">
    <w:abstractNumId w:val="5"/>
  </w:num>
  <w:num w:numId="8">
    <w:abstractNumId w:val="7"/>
  </w:num>
  <w:num w:numId="9">
    <w:abstractNumId w:val="14"/>
  </w:num>
  <w:num w:numId="10">
    <w:abstractNumId w:val="15"/>
  </w:num>
  <w:num w:numId="11">
    <w:abstractNumId w:val="16"/>
  </w:num>
  <w:num w:numId="12">
    <w:abstractNumId w:val="0"/>
  </w:num>
  <w:num w:numId="13">
    <w:abstractNumId w:val="17"/>
  </w:num>
  <w:num w:numId="14">
    <w:abstractNumId w:val="9"/>
  </w:num>
  <w:num w:numId="15">
    <w:abstractNumId w:val="11"/>
  </w:num>
  <w:num w:numId="16">
    <w:abstractNumId w:val="10"/>
  </w:num>
  <w:num w:numId="17">
    <w:abstractNumId w:val="8"/>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2196B"/>
    <w:rsid w:val="000011DE"/>
    <w:rsid w:val="00007114"/>
    <w:rsid w:val="0000786B"/>
    <w:rsid w:val="00007944"/>
    <w:rsid w:val="00010A7C"/>
    <w:rsid w:val="00015413"/>
    <w:rsid w:val="000166B6"/>
    <w:rsid w:val="00020EC6"/>
    <w:rsid w:val="000262CB"/>
    <w:rsid w:val="00030782"/>
    <w:rsid w:val="00032CBD"/>
    <w:rsid w:val="00037099"/>
    <w:rsid w:val="000422B8"/>
    <w:rsid w:val="00046D22"/>
    <w:rsid w:val="000470C1"/>
    <w:rsid w:val="00052724"/>
    <w:rsid w:val="00064426"/>
    <w:rsid w:val="00067489"/>
    <w:rsid w:val="000853E4"/>
    <w:rsid w:val="0009716E"/>
    <w:rsid w:val="000A2B3D"/>
    <w:rsid w:val="000A43C6"/>
    <w:rsid w:val="000A6777"/>
    <w:rsid w:val="000B49AE"/>
    <w:rsid w:val="000C113C"/>
    <w:rsid w:val="000C5AB8"/>
    <w:rsid w:val="000D5DFA"/>
    <w:rsid w:val="000E382A"/>
    <w:rsid w:val="000E5F7C"/>
    <w:rsid w:val="000F0215"/>
    <w:rsid w:val="000F07D9"/>
    <w:rsid w:val="000F5B0B"/>
    <w:rsid w:val="00105B54"/>
    <w:rsid w:val="00106F0E"/>
    <w:rsid w:val="00110899"/>
    <w:rsid w:val="00112F59"/>
    <w:rsid w:val="00113D1A"/>
    <w:rsid w:val="00120415"/>
    <w:rsid w:val="00122645"/>
    <w:rsid w:val="001254FE"/>
    <w:rsid w:val="00127655"/>
    <w:rsid w:val="001309D1"/>
    <w:rsid w:val="00131E41"/>
    <w:rsid w:val="001408CC"/>
    <w:rsid w:val="00140C03"/>
    <w:rsid w:val="00141793"/>
    <w:rsid w:val="00141FAD"/>
    <w:rsid w:val="00156784"/>
    <w:rsid w:val="00161EE0"/>
    <w:rsid w:val="00162259"/>
    <w:rsid w:val="00162E1B"/>
    <w:rsid w:val="00162F43"/>
    <w:rsid w:val="00173485"/>
    <w:rsid w:val="00173495"/>
    <w:rsid w:val="001740A0"/>
    <w:rsid w:val="00175857"/>
    <w:rsid w:val="001764D3"/>
    <w:rsid w:val="001771AD"/>
    <w:rsid w:val="001856E6"/>
    <w:rsid w:val="0018688E"/>
    <w:rsid w:val="00187B8F"/>
    <w:rsid w:val="00197B0C"/>
    <w:rsid w:val="001A4C4B"/>
    <w:rsid w:val="001A58EF"/>
    <w:rsid w:val="001B4A1B"/>
    <w:rsid w:val="001C1E9B"/>
    <w:rsid w:val="001C4D10"/>
    <w:rsid w:val="001C6077"/>
    <w:rsid w:val="001C6909"/>
    <w:rsid w:val="001D16C4"/>
    <w:rsid w:val="001D1877"/>
    <w:rsid w:val="001D5466"/>
    <w:rsid w:val="001E1F66"/>
    <w:rsid w:val="001E742A"/>
    <w:rsid w:val="001E74DA"/>
    <w:rsid w:val="001F5E19"/>
    <w:rsid w:val="0022119A"/>
    <w:rsid w:val="00224D2B"/>
    <w:rsid w:val="00230FF4"/>
    <w:rsid w:val="0023643D"/>
    <w:rsid w:val="002428D7"/>
    <w:rsid w:val="0025151E"/>
    <w:rsid w:val="00255225"/>
    <w:rsid w:val="0026325E"/>
    <w:rsid w:val="002677C4"/>
    <w:rsid w:val="00276BFF"/>
    <w:rsid w:val="002819A6"/>
    <w:rsid w:val="0028239E"/>
    <w:rsid w:val="0029486A"/>
    <w:rsid w:val="002956C1"/>
    <w:rsid w:val="002B18AA"/>
    <w:rsid w:val="002B37A8"/>
    <w:rsid w:val="002B6989"/>
    <w:rsid w:val="002C0857"/>
    <w:rsid w:val="002C50F5"/>
    <w:rsid w:val="002D0E3D"/>
    <w:rsid w:val="002D2BE9"/>
    <w:rsid w:val="002E741A"/>
    <w:rsid w:val="002F3EEF"/>
    <w:rsid w:val="003062C1"/>
    <w:rsid w:val="00307D3F"/>
    <w:rsid w:val="003175C8"/>
    <w:rsid w:val="00321147"/>
    <w:rsid w:val="003249A1"/>
    <w:rsid w:val="00326A75"/>
    <w:rsid w:val="00327855"/>
    <w:rsid w:val="003278DB"/>
    <w:rsid w:val="00332A64"/>
    <w:rsid w:val="00335C3B"/>
    <w:rsid w:val="003476BA"/>
    <w:rsid w:val="00350032"/>
    <w:rsid w:val="00360099"/>
    <w:rsid w:val="00360DBA"/>
    <w:rsid w:val="00376337"/>
    <w:rsid w:val="003764FF"/>
    <w:rsid w:val="00377CB7"/>
    <w:rsid w:val="003823F8"/>
    <w:rsid w:val="00383398"/>
    <w:rsid w:val="00386FDC"/>
    <w:rsid w:val="003972C7"/>
    <w:rsid w:val="003A1618"/>
    <w:rsid w:val="003B112F"/>
    <w:rsid w:val="003B1A6F"/>
    <w:rsid w:val="003C0D08"/>
    <w:rsid w:val="003C4CFB"/>
    <w:rsid w:val="003E344B"/>
    <w:rsid w:val="003E665D"/>
    <w:rsid w:val="003F0CA5"/>
    <w:rsid w:val="003F45CF"/>
    <w:rsid w:val="003F5017"/>
    <w:rsid w:val="004010DC"/>
    <w:rsid w:val="004079C1"/>
    <w:rsid w:val="00413ED1"/>
    <w:rsid w:val="00415175"/>
    <w:rsid w:val="004175C9"/>
    <w:rsid w:val="0042149F"/>
    <w:rsid w:val="0042261A"/>
    <w:rsid w:val="00422655"/>
    <w:rsid w:val="00431240"/>
    <w:rsid w:val="00452BE5"/>
    <w:rsid w:val="004553A2"/>
    <w:rsid w:val="00473D3A"/>
    <w:rsid w:val="0047552E"/>
    <w:rsid w:val="00475B81"/>
    <w:rsid w:val="00476B04"/>
    <w:rsid w:val="00482D42"/>
    <w:rsid w:val="0048464C"/>
    <w:rsid w:val="004852AB"/>
    <w:rsid w:val="004879D5"/>
    <w:rsid w:val="0049160C"/>
    <w:rsid w:val="0049264C"/>
    <w:rsid w:val="00492C20"/>
    <w:rsid w:val="004A0757"/>
    <w:rsid w:val="004A2A04"/>
    <w:rsid w:val="004A3045"/>
    <w:rsid w:val="004A49F9"/>
    <w:rsid w:val="004A549F"/>
    <w:rsid w:val="004C5EAE"/>
    <w:rsid w:val="004D457C"/>
    <w:rsid w:val="004D475C"/>
    <w:rsid w:val="004E1FE2"/>
    <w:rsid w:val="004F1694"/>
    <w:rsid w:val="004F29A4"/>
    <w:rsid w:val="004F5870"/>
    <w:rsid w:val="004F7764"/>
    <w:rsid w:val="004F7B61"/>
    <w:rsid w:val="00500791"/>
    <w:rsid w:val="00501687"/>
    <w:rsid w:val="00507BCC"/>
    <w:rsid w:val="00512A7C"/>
    <w:rsid w:val="0052161E"/>
    <w:rsid w:val="0052196B"/>
    <w:rsid w:val="005302FC"/>
    <w:rsid w:val="00531C8A"/>
    <w:rsid w:val="00543AC2"/>
    <w:rsid w:val="00546030"/>
    <w:rsid w:val="00554C5B"/>
    <w:rsid w:val="0056278D"/>
    <w:rsid w:val="005632BB"/>
    <w:rsid w:val="00585124"/>
    <w:rsid w:val="005864B6"/>
    <w:rsid w:val="00591D00"/>
    <w:rsid w:val="00596283"/>
    <w:rsid w:val="00596E83"/>
    <w:rsid w:val="005A1586"/>
    <w:rsid w:val="005B2B94"/>
    <w:rsid w:val="005B4CEC"/>
    <w:rsid w:val="005C03D0"/>
    <w:rsid w:val="005C7DD0"/>
    <w:rsid w:val="005D3B30"/>
    <w:rsid w:val="005D42A8"/>
    <w:rsid w:val="005E076D"/>
    <w:rsid w:val="005E6C76"/>
    <w:rsid w:val="006023F5"/>
    <w:rsid w:val="00610821"/>
    <w:rsid w:val="006123FC"/>
    <w:rsid w:val="00613C1F"/>
    <w:rsid w:val="00615564"/>
    <w:rsid w:val="006210CC"/>
    <w:rsid w:val="00623AF8"/>
    <w:rsid w:val="00630811"/>
    <w:rsid w:val="006313AD"/>
    <w:rsid w:val="006349EA"/>
    <w:rsid w:val="006366BB"/>
    <w:rsid w:val="006658D4"/>
    <w:rsid w:val="006709C8"/>
    <w:rsid w:val="006713AB"/>
    <w:rsid w:val="0067666A"/>
    <w:rsid w:val="00676ACB"/>
    <w:rsid w:val="00680E83"/>
    <w:rsid w:val="006876C0"/>
    <w:rsid w:val="006A3EE6"/>
    <w:rsid w:val="006B073B"/>
    <w:rsid w:val="006B268E"/>
    <w:rsid w:val="006B61F3"/>
    <w:rsid w:val="006C0242"/>
    <w:rsid w:val="006C077A"/>
    <w:rsid w:val="006C20C7"/>
    <w:rsid w:val="006C68F0"/>
    <w:rsid w:val="006D3C49"/>
    <w:rsid w:val="006D664D"/>
    <w:rsid w:val="006E3D0A"/>
    <w:rsid w:val="006E74A4"/>
    <w:rsid w:val="006F2538"/>
    <w:rsid w:val="006F3EDF"/>
    <w:rsid w:val="006F58F4"/>
    <w:rsid w:val="006F5CC8"/>
    <w:rsid w:val="006F746A"/>
    <w:rsid w:val="006F7700"/>
    <w:rsid w:val="0070119D"/>
    <w:rsid w:val="0070422A"/>
    <w:rsid w:val="0070788B"/>
    <w:rsid w:val="00723A56"/>
    <w:rsid w:val="00723AB9"/>
    <w:rsid w:val="00727889"/>
    <w:rsid w:val="00732DC6"/>
    <w:rsid w:val="00740DDF"/>
    <w:rsid w:val="00745B93"/>
    <w:rsid w:val="00760E66"/>
    <w:rsid w:val="007731CC"/>
    <w:rsid w:val="00774C90"/>
    <w:rsid w:val="00774CC2"/>
    <w:rsid w:val="0077638C"/>
    <w:rsid w:val="007862B5"/>
    <w:rsid w:val="00787931"/>
    <w:rsid w:val="00795456"/>
    <w:rsid w:val="007A5E62"/>
    <w:rsid w:val="007A6B71"/>
    <w:rsid w:val="007B293B"/>
    <w:rsid w:val="007C0439"/>
    <w:rsid w:val="007C218D"/>
    <w:rsid w:val="007C38BC"/>
    <w:rsid w:val="007D06D6"/>
    <w:rsid w:val="007D0E91"/>
    <w:rsid w:val="007D73C8"/>
    <w:rsid w:val="007E4A32"/>
    <w:rsid w:val="008004E0"/>
    <w:rsid w:val="00810812"/>
    <w:rsid w:val="00813390"/>
    <w:rsid w:val="008216DE"/>
    <w:rsid w:val="00821B65"/>
    <w:rsid w:val="008265D3"/>
    <w:rsid w:val="0083263A"/>
    <w:rsid w:val="0084352F"/>
    <w:rsid w:val="0084479C"/>
    <w:rsid w:val="00844F09"/>
    <w:rsid w:val="008507F3"/>
    <w:rsid w:val="00851122"/>
    <w:rsid w:val="008513D5"/>
    <w:rsid w:val="00865025"/>
    <w:rsid w:val="00870AE3"/>
    <w:rsid w:val="0087308B"/>
    <w:rsid w:val="008731E6"/>
    <w:rsid w:val="008807A2"/>
    <w:rsid w:val="0088244F"/>
    <w:rsid w:val="00886D07"/>
    <w:rsid w:val="00886F53"/>
    <w:rsid w:val="00891A4E"/>
    <w:rsid w:val="00892106"/>
    <w:rsid w:val="008A0B12"/>
    <w:rsid w:val="008A0C46"/>
    <w:rsid w:val="008B278E"/>
    <w:rsid w:val="008B4769"/>
    <w:rsid w:val="008B682C"/>
    <w:rsid w:val="008D7A59"/>
    <w:rsid w:val="008D7E1E"/>
    <w:rsid w:val="008E47C8"/>
    <w:rsid w:val="008E5FEF"/>
    <w:rsid w:val="008F5941"/>
    <w:rsid w:val="008F647D"/>
    <w:rsid w:val="009036B1"/>
    <w:rsid w:val="00907B31"/>
    <w:rsid w:val="00912CF9"/>
    <w:rsid w:val="00917D89"/>
    <w:rsid w:val="0092384B"/>
    <w:rsid w:val="00940359"/>
    <w:rsid w:val="009429CE"/>
    <w:rsid w:val="009433E3"/>
    <w:rsid w:val="00945AAB"/>
    <w:rsid w:val="00945B7D"/>
    <w:rsid w:val="0095353E"/>
    <w:rsid w:val="00963FFF"/>
    <w:rsid w:val="00970778"/>
    <w:rsid w:val="00975846"/>
    <w:rsid w:val="00975A95"/>
    <w:rsid w:val="0097650E"/>
    <w:rsid w:val="00980B27"/>
    <w:rsid w:val="00981038"/>
    <w:rsid w:val="0098751B"/>
    <w:rsid w:val="009924E9"/>
    <w:rsid w:val="009A3554"/>
    <w:rsid w:val="009A64FA"/>
    <w:rsid w:val="009B281C"/>
    <w:rsid w:val="009B55C4"/>
    <w:rsid w:val="009B66A4"/>
    <w:rsid w:val="009D182A"/>
    <w:rsid w:val="009D390D"/>
    <w:rsid w:val="009E63D9"/>
    <w:rsid w:val="009F7E40"/>
    <w:rsid w:val="00A0545D"/>
    <w:rsid w:val="00A25CE1"/>
    <w:rsid w:val="00A30BDC"/>
    <w:rsid w:val="00A34BDD"/>
    <w:rsid w:val="00A365C0"/>
    <w:rsid w:val="00A36716"/>
    <w:rsid w:val="00A374C5"/>
    <w:rsid w:val="00A4330B"/>
    <w:rsid w:val="00A438C1"/>
    <w:rsid w:val="00A44726"/>
    <w:rsid w:val="00A50B85"/>
    <w:rsid w:val="00A51A50"/>
    <w:rsid w:val="00A51AD3"/>
    <w:rsid w:val="00A54969"/>
    <w:rsid w:val="00A667F4"/>
    <w:rsid w:val="00A73F50"/>
    <w:rsid w:val="00A76EA6"/>
    <w:rsid w:val="00A80F15"/>
    <w:rsid w:val="00A8448F"/>
    <w:rsid w:val="00A87159"/>
    <w:rsid w:val="00A9280F"/>
    <w:rsid w:val="00A92E03"/>
    <w:rsid w:val="00AA4415"/>
    <w:rsid w:val="00AB293E"/>
    <w:rsid w:val="00AB4867"/>
    <w:rsid w:val="00AB48B0"/>
    <w:rsid w:val="00AC6B20"/>
    <w:rsid w:val="00AD7F8A"/>
    <w:rsid w:val="00AE1E27"/>
    <w:rsid w:val="00AE4587"/>
    <w:rsid w:val="00AF2651"/>
    <w:rsid w:val="00AF31DF"/>
    <w:rsid w:val="00AF3CE7"/>
    <w:rsid w:val="00AF4856"/>
    <w:rsid w:val="00AF6658"/>
    <w:rsid w:val="00B147D9"/>
    <w:rsid w:val="00B242B9"/>
    <w:rsid w:val="00B272A7"/>
    <w:rsid w:val="00B31F57"/>
    <w:rsid w:val="00B3716B"/>
    <w:rsid w:val="00B45A6A"/>
    <w:rsid w:val="00B6269D"/>
    <w:rsid w:val="00B65BD3"/>
    <w:rsid w:val="00B709B4"/>
    <w:rsid w:val="00B7202B"/>
    <w:rsid w:val="00B80523"/>
    <w:rsid w:val="00B80B4B"/>
    <w:rsid w:val="00B81E21"/>
    <w:rsid w:val="00BA1E42"/>
    <w:rsid w:val="00BA24D5"/>
    <w:rsid w:val="00BB3664"/>
    <w:rsid w:val="00BB4886"/>
    <w:rsid w:val="00BB6597"/>
    <w:rsid w:val="00BC3DBF"/>
    <w:rsid w:val="00BD3DB7"/>
    <w:rsid w:val="00BE10CA"/>
    <w:rsid w:val="00BE2753"/>
    <w:rsid w:val="00BE3BFD"/>
    <w:rsid w:val="00BE6464"/>
    <w:rsid w:val="00C01585"/>
    <w:rsid w:val="00C06C83"/>
    <w:rsid w:val="00C10840"/>
    <w:rsid w:val="00C13862"/>
    <w:rsid w:val="00C21361"/>
    <w:rsid w:val="00C24F7B"/>
    <w:rsid w:val="00C30F9F"/>
    <w:rsid w:val="00C33FDE"/>
    <w:rsid w:val="00C359FF"/>
    <w:rsid w:val="00C35AFE"/>
    <w:rsid w:val="00C41CC9"/>
    <w:rsid w:val="00C421D5"/>
    <w:rsid w:val="00C45DC7"/>
    <w:rsid w:val="00C55165"/>
    <w:rsid w:val="00C625F1"/>
    <w:rsid w:val="00C66174"/>
    <w:rsid w:val="00C67A40"/>
    <w:rsid w:val="00C81DDF"/>
    <w:rsid w:val="00C86534"/>
    <w:rsid w:val="00C96C2F"/>
    <w:rsid w:val="00CA0635"/>
    <w:rsid w:val="00CA1740"/>
    <w:rsid w:val="00CA6DDB"/>
    <w:rsid w:val="00CB2BED"/>
    <w:rsid w:val="00CD1EC1"/>
    <w:rsid w:val="00CD7DFD"/>
    <w:rsid w:val="00CE6B46"/>
    <w:rsid w:val="00CF0B41"/>
    <w:rsid w:val="00D05B14"/>
    <w:rsid w:val="00D06A33"/>
    <w:rsid w:val="00D12811"/>
    <w:rsid w:val="00D2182C"/>
    <w:rsid w:val="00D21F15"/>
    <w:rsid w:val="00D251AC"/>
    <w:rsid w:val="00D26CB9"/>
    <w:rsid w:val="00D27BC4"/>
    <w:rsid w:val="00D32BB1"/>
    <w:rsid w:val="00D35824"/>
    <w:rsid w:val="00D35A97"/>
    <w:rsid w:val="00D44D86"/>
    <w:rsid w:val="00D479A5"/>
    <w:rsid w:val="00D56CA2"/>
    <w:rsid w:val="00D61B30"/>
    <w:rsid w:val="00D637FC"/>
    <w:rsid w:val="00D64404"/>
    <w:rsid w:val="00D72915"/>
    <w:rsid w:val="00D76653"/>
    <w:rsid w:val="00D83E4D"/>
    <w:rsid w:val="00D91DF9"/>
    <w:rsid w:val="00D95C03"/>
    <w:rsid w:val="00DA3B89"/>
    <w:rsid w:val="00DA3DDE"/>
    <w:rsid w:val="00DA6730"/>
    <w:rsid w:val="00DA7150"/>
    <w:rsid w:val="00DB19C0"/>
    <w:rsid w:val="00DC10E8"/>
    <w:rsid w:val="00DC72AD"/>
    <w:rsid w:val="00DD1572"/>
    <w:rsid w:val="00DD3FFC"/>
    <w:rsid w:val="00DD56DB"/>
    <w:rsid w:val="00DE0C07"/>
    <w:rsid w:val="00DE274F"/>
    <w:rsid w:val="00DE5D62"/>
    <w:rsid w:val="00DE700C"/>
    <w:rsid w:val="00DF38E4"/>
    <w:rsid w:val="00DF6158"/>
    <w:rsid w:val="00E01445"/>
    <w:rsid w:val="00E076C7"/>
    <w:rsid w:val="00E10096"/>
    <w:rsid w:val="00E1380B"/>
    <w:rsid w:val="00E14360"/>
    <w:rsid w:val="00E2397C"/>
    <w:rsid w:val="00E304EE"/>
    <w:rsid w:val="00E41E3E"/>
    <w:rsid w:val="00E453DD"/>
    <w:rsid w:val="00E47AF8"/>
    <w:rsid w:val="00E517DB"/>
    <w:rsid w:val="00E517F9"/>
    <w:rsid w:val="00E561DF"/>
    <w:rsid w:val="00E5635D"/>
    <w:rsid w:val="00E63DA8"/>
    <w:rsid w:val="00E70667"/>
    <w:rsid w:val="00E71B86"/>
    <w:rsid w:val="00E774FD"/>
    <w:rsid w:val="00E81E7F"/>
    <w:rsid w:val="00E90B47"/>
    <w:rsid w:val="00E915CD"/>
    <w:rsid w:val="00E93589"/>
    <w:rsid w:val="00E96FA8"/>
    <w:rsid w:val="00EA25E4"/>
    <w:rsid w:val="00EB5C94"/>
    <w:rsid w:val="00EC019B"/>
    <w:rsid w:val="00EC2849"/>
    <w:rsid w:val="00EC40BA"/>
    <w:rsid w:val="00ED6F14"/>
    <w:rsid w:val="00EE78A3"/>
    <w:rsid w:val="00EF68D9"/>
    <w:rsid w:val="00F0239F"/>
    <w:rsid w:val="00F148C9"/>
    <w:rsid w:val="00F2051E"/>
    <w:rsid w:val="00F2139B"/>
    <w:rsid w:val="00F22D48"/>
    <w:rsid w:val="00F375AE"/>
    <w:rsid w:val="00F55079"/>
    <w:rsid w:val="00F55DB5"/>
    <w:rsid w:val="00F70BAE"/>
    <w:rsid w:val="00F74AFE"/>
    <w:rsid w:val="00F754E7"/>
    <w:rsid w:val="00F7684C"/>
    <w:rsid w:val="00F77010"/>
    <w:rsid w:val="00F81D55"/>
    <w:rsid w:val="00F82B48"/>
    <w:rsid w:val="00F8475F"/>
    <w:rsid w:val="00F85DA7"/>
    <w:rsid w:val="00F9096D"/>
    <w:rsid w:val="00FA3E61"/>
    <w:rsid w:val="00FA607F"/>
    <w:rsid w:val="00FA7162"/>
    <w:rsid w:val="00FA75E3"/>
    <w:rsid w:val="00FB16F7"/>
    <w:rsid w:val="00FC2743"/>
    <w:rsid w:val="00FC5E07"/>
    <w:rsid w:val="00FC6362"/>
    <w:rsid w:val="00FE07ED"/>
    <w:rsid w:val="00FE20E5"/>
    <w:rsid w:val="00FE3787"/>
    <w:rsid w:val="00FE76B7"/>
    <w:rsid w:val="00FE7A39"/>
    <w:rsid w:val="00FF00F3"/>
    <w:rsid w:val="00FF048D"/>
    <w:rsid w:val="00FF0BEF"/>
    <w:rsid w:val="00FF1EDF"/>
    <w:rsid w:val="00FF23B8"/>
    <w:rsid w:val="00FF3CA5"/>
    <w:rsid w:val="00FF3FEC"/>
    <w:rsid w:val="00FF7EF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96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196B"/>
    <w:rPr>
      <w:color w:val="0000FF"/>
      <w:u w:val="single"/>
    </w:rPr>
  </w:style>
  <w:style w:type="paragraph" w:styleId="Footer">
    <w:name w:val="footer"/>
    <w:basedOn w:val="Normal"/>
    <w:rsid w:val="0052196B"/>
    <w:pPr>
      <w:tabs>
        <w:tab w:val="center" w:pos="4153"/>
        <w:tab w:val="right" w:pos="8306"/>
      </w:tabs>
    </w:pPr>
  </w:style>
  <w:style w:type="character" w:styleId="PageNumber">
    <w:name w:val="page number"/>
    <w:basedOn w:val="DefaultParagraphFont"/>
    <w:rsid w:val="0052196B"/>
  </w:style>
  <w:style w:type="paragraph" w:styleId="Header">
    <w:name w:val="header"/>
    <w:basedOn w:val="Normal"/>
    <w:rsid w:val="006210CC"/>
    <w:pPr>
      <w:tabs>
        <w:tab w:val="center" w:pos="4153"/>
        <w:tab w:val="right" w:pos="8306"/>
      </w:tabs>
    </w:pPr>
  </w:style>
  <w:style w:type="paragraph" w:styleId="BalloonText">
    <w:name w:val="Balloon Text"/>
    <w:basedOn w:val="Normal"/>
    <w:link w:val="BalloonTextChar"/>
    <w:rsid w:val="00F82B48"/>
    <w:rPr>
      <w:rFonts w:ascii="Tahoma" w:hAnsi="Tahoma" w:cs="Tahoma"/>
      <w:sz w:val="16"/>
      <w:szCs w:val="16"/>
    </w:rPr>
  </w:style>
  <w:style w:type="character" w:customStyle="1" w:styleId="BalloonTextChar">
    <w:name w:val="Balloon Text Char"/>
    <w:basedOn w:val="DefaultParagraphFont"/>
    <w:link w:val="BalloonText"/>
    <w:rsid w:val="00F82B4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ipo.gov.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36E3D-12DE-40FA-8810-AD77D986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Revised Appendix 2 to SOP R2002, 15th May 2008</vt:lpstr>
    </vt:vector>
  </TitlesOfParts>
  <Company>H.S.E. - N.W.A.</Company>
  <LinksUpToDate>false</LinksUpToDate>
  <CharactersWithSpaces>16462</CharactersWithSpaces>
  <SharedDoc>false</SharedDoc>
  <HLinks>
    <vt:vector size="12" baseType="variant">
      <vt:variant>
        <vt:i4>7340072</vt:i4>
      </vt:variant>
      <vt:variant>
        <vt:i4>3</vt:i4>
      </vt:variant>
      <vt:variant>
        <vt:i4>0</vt:i4>
      </vt:variant>
      <vt:variant>
        <vt:i4>5</vt:i4>
      </vt:variant>
      <vt:variant>
        <vt:lpwstr>http://www.cpsa.ie/</vt:lpwstr>
      </vt:variant>
      <vt:variant>
        <vt:lpwstr/>
      </vt:variant>
      <vt:variant>
        <vt:i4>2228270</vt:i4>
      </vt:variant>
      <vt:variant>
        <vt:i4>0</vt:i4>
      </vt:variant>
      <vt:variant>
        <vt:i4>0</vt:i4>
      </vt:variant>
      <vt:variant>
        <vt:i4>5</vt:i4>
      </vt:variant>
      <vt:variant>
        <vt:lpwstr>http://www.sipo.gov.ie/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Appendix 2 to SOP R2002, 15th May 2008</dc:title>
  <dc:creator>CARMELCLANCY</dc:creator>
  <cp:lastModifiedBy>Olivia Moran</cp:lastModifiedBy>
  <cp:revision>3</cp:revision>
  <cp:lastPrinted>2014-05-13T14:18:00Z</cp:lastPrinted>
  <dcterms:created xsi:type="dcterms:W3CDTF">2016-08-22T11:39:00Z</dcterms:created>
  <dcterms:modified xsi:type="dcterms:W3CDTF">2016-08-23T09:25:00Z</dcterms:modified>
</cp:coreProperties>
</file>