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5DFBC" w14:textId="77777777" w:rsidR="00E65C34" w:rsidRDefault="00097265" w:rsidP="00E65C34">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217A8CCA" w14:textId="77777777" w:rsidR="004F49D8" w:rsidRPr="004F49D8" w:rsidRDefault="00097265" w:rsidP="004F49D8">
      <w:pPr>
        <w:pStyle w:val="Heading7"/>
        <w:jc w:val="center"/>
        <w:rPr>
          <w:rFonts w:asciiTheme="minorHAnsi" w:eastAsia="Times New Roman" w:hAnsiTheme="minorHAnsi" w:cstheme="minorHAnsi"/>
          <w:b/>
          <w:i w:val="0"/>
          <w:iCs w:val="0"/>
          <w:color w:val="auto"/>
          <w:spacing w:val="-3"/>
          <w:sz w:val="32"/>
          <w:szCs w:val="32"/>
          <w:lang w:val="en-GB"/>
        </w:rPr>
      </w:pPr>
      <w:r w:rsidRPr="004F49D8">
        <w:rPr>
          <w:rFonts w:asciiTheme="minorHAnsi" w:eastAsia="Times New Roman" w:hAnsiTheme="minorHAnsi" w:cstheme="minorHAnsi"/>
          <w:b/>
          <w:sz w:val="32"/>
          <w:szCs w:val="32"/>
          <w:lang w:eastAsia="en-IE"/>
        </w:rPr>
        <w:t>Recruitment reference no:</w:t>
      </w:r>
      <w:r w:rsidR="007F1B72" w:rsidRPr="004F49D8">
        <w:rPr>
          <w:rFonts w:asciiTheme="minorHAnsi" w:hAnsiTheme="minorHAnsi" w:cstheme="minorHAnsi"/>
          <w:b/>
          <w:sz w:val="32"/>
          <w:szCs w:val="32"/>
        </w:rPr>
        <w:t xml:space="preserve"> </w:t>
      </w:r>
      <w:bookmarkStart w:id="0" w:name="_Hlk225263430"/>
      <w:r w:rsidR="004F49D8" w:rsidRPr="004F49D8">
        <w:rPr>
          <w:rFonts w:asciiTheme="minorHAnsi" w:eastAsia="Times New Roman" w:hAnsiTheme="minorHAnsi" w:cstheme="minorHAnsi"/>
          <w:b/>
          <w:i w:val="0"/>
          <w:iCs w:val="0"/>
          <w:color w:val="auto"/>
          <w:spacing w:val="-3"/>
          <w:sz w:val="32"/>
          <w:szCs w:val="32"/>
          <w:lang w:val="en-GB"/>
        </w:rPr>
        <w:t xml:space="preserve">Clinical Nurse Manager 1 - Paediatrics, </w:t>
      </w:r>
      <w:bookmarkStart w:id="1" w:name="_Hlk225263468"/>
      <w:r w:rsidR="004F49D8" w:rsidRPr="004F49D8">
        <w:rPr>
          <w:rFonts w:asciiTheme="minorHAnsi" w:eastAsia="Times New Roman" w:hAnsiTheme="minorHAnsi" w:cstheme="minorHAnsi"/>
          <w:b/>
          <w:i w:val="0"/>
          <w:iCs w:val="0"/>
          <w:color w:val="auto"/>
          <w:spacing w:val="-3"/>
          <w:sz w:val="32"/>
          <w:szCs w:val="32"/>
          <w:lang w:val="en-GB"/>
        </w:rPr>
        <w:t>Altrabainisteoir Cliniciúil  1 - Péidiatraic</w:t>
      </w:r>
      <w:bookmarkEnd w:id="1"/>
    </w:p>
    <w:bookmarkEnd w:id="0"/>
    <w:p w14:paraId="0BF89013" w14:textId="2B84F262" w:rsidR="00E65C34" w:rsidRPr="0074202D" w:rsidRDefault="00E65C34" w:rsidP="0074202D">
      <w:pPr>
        <w:jc w:val="center"/>
        <w:rPr>
          <w:rFonts w:eastAsia="Times New Roman" w:cs="Arial"/>
          <w:b/>
          <w:iCs/>
          <w:sz w:val="22"/>
          <w:lang w:val="en-GB" w:eastAsia="en-GB"/>
        </w:rPr>
      </w:pPr>
    </w:p>
    <w:p w14:paraId="19E74832" w14:textId="25165E26" w:rsidR="007F1B72" w:rsidRDefault="007F1B72" w:rsidP="007A05C0">
      <w:pPr>
        <w:widowControl w:val="0"/>
        <w:autoSpaceDE w:val="0"/>
        <w:autoSpaceDN w:val="0"/>
        <w:adjustRightInd w:val="0"/>
        <w:spacing w:before="240" w:after="0" w:line="240" w:lineRule="auto"/>
        <w:rPr>
          <w:rFonts w:eastAsia="Times New Roman" w:cs="Arial"/>
          <w:b/>
          <w:iCs/>
          <w:sz w:val="24"/>
          <w:szCs w:val="24"/>
          <w:lang w:eastAsia="en-IE"/>
        </w:rPr>
      </w:pPr>
    </w:p>
    <w:p w14:paraId="30CDFD9A" w14:textId="75ABD81C" w:rsidR="00250F38" w:rsidRDefault="007F1B72" w:rsidP="0074202D">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 xml:space="preserve"> </w:t>
      </w:r>
      <w:r w:rsidR="00250F38">
        <w:rPr>
          <w:rFonts w:eastAsia="Times New Roman" w:cs="Arial"/>
          <w:b/>
          <w:iCs/>
          <w:sz w:val="24"/>
          <w:szCs w:val="24"/>
          <w:lang w:eastAsia="en-IE"/>
        </w:rPr>
        <w:t>Letterkenny University Hospital</w:t>
      </w:r>
    </w:p>
    <w:p w14:paraId="4123DF8E" w14:textId="1379556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2F439B">
      <w:pPr>
        <w:pStyle w:val="NormalWeb"/>
        <w:numPr>
          <w:ilvl w:val="0"/>
          <w:numId w:val="6"/>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2F439B">
      <w:pPr>
        <w:pStyle w:val="NormalWeb"/>
        <w:numPr>
          <w:ilvl w:val="0"/>
          <w:numId w:val="6"/>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2F439B">
      <w:pPr>
        <w:pStyle w:val="ListParagraph"/>
        <w:numPr>
          <w:ilvl w:val="0"/>
          <w:numId w:val="6"/>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6447A921" w:rsidR="001E6939" w:rsidRDefault="00E03B42" w:rsidP="00AD732D">
      <w:pPr>
        <w:pStyle w:val="ListParagraph"/>
        <w:spacing w:before="240" w:after="120" w:line="240" w:lineRule="auto"/>
        <w:ind w:left="360"/>
        <w:rPr>
          <w:rFonts w:cs="Arial"/>
          <w:szCs w:val="20"/>
        </w:rPr>
      </w:pPr>
      <w:r>
        <w:rPr>
          <w:rFonts w:cs="Arial"/>
          <w:szCs w:val="20"/>
        </w:rPr>
        <w:t xml:space="preserve">                                                                                                                                                                                                                                                                                                                                             </w:t>
      </w: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48A92E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E03B42">
              <w:rPr>
                <w:noProof/>
              </w:rPr>
              <w:t>2</w:t>
            </w:r>
            <w:r w:rsidR="00762635">
              <w:fldChar w:fldCharType="end"/>
            </w:r>
          </w:hyperlink>
        </w:p>
        <w:p w14:paraId="7AD42459" w14:textId="405B403B" w:rsidR="002B3056" w:rsidRDefault="00E358AE"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E03B42">
              <w:rPr>
                <w:noProof/>
              </w:rPr>
              <w:t>2</w:t>
            </w:r>
            <w:r w:rsidR="00DA2856">
              <w:fldChar w:fldCharType="end"/>
            </w:r>
          </w:hyperlink>
        </w:p>
        <w:p w14:paraId="37835B40" w14:textId="50CD7478" w:rsidR="002B3056" w:rsidRDefault="00E358AE"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E03B42">
              <w:rPr>
                <w:noProof/>
              </w:rPr>
              <w:t>3</w:t>
            </w:r>
            <w:r w:rsidR="00DA2856">
              <w:fldChar w:fldCharType="end"/>
            </w:r>
          </w:hyperlink>
        </w:p>
        <w:p w14:paraId="455075E6" w14:textId="38A01DEE" w:rsidR="002B3056" w:rsidRDefault="00E358AE"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E03B42">
              <w:rPr>
                <w:noProof/>
              </w:rPr>
              <w:t>3</w:t>
            </w:r>
            <w:r w:rsidR="00DA2856">
              <w:fldChar w:fldCharType="end"/>
            </w:r>
          </w:hyperlink>
        </w:p>
        <w:p w14:paraId="3AC7D59E" w14:textId="7EB20628" w:rsidR="002B3056" w:rsidRDefault="00E358AE"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E03B42">
              <w:rPr>
                <w:noProof/>
              </w:rPr>
              <w:t>3</w:t>
            </w:r>
            <w:r w:rsidR="00DA2856">
              <w:fldChar w:fldCharType="end"/>
            </w:r>
          </w:hyperlink>
        </w:p>
        <w:p w14:paraId="1F5AD8CE" w14:textId="24BE7CA2" w:rsidR="002B3056" w:rsidRDefault="00E358AE"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E03B42">
              <w:rPr>
                <w:noProof/>
              </w:rPr>
              <w:t>4</w:t>
            </w:r>
            <w:r w:rsidR="00DA2856">
              <w:fldChar w:fldCharType="end"/>
            </w:r>
          </w:hyperlink>
        </w:p>
        <w:p w14:paraId="7B3C1878" w14:textId="7594211B" w:rsidR="002B3056" w:rsidRDefault="00E358AE"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E03B42">
              <w:rPr>
                <w:noProof/>
              </w:rPr>
              <w:t>4</w:t>
            </w:r>
            <w:r w:rsidR="00DA2856">
              <w:fldChar w:fldCharType="end"/>
            </w:r>
          </w:hyperlink>
        </w:p>
        <w:p w14:paraId="4B83B84B" w14:textId="41B20C4B" w:rsidR="002B3056" w:rsidRDefault="00E358AE"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E03B42">
              <w:rPr>
                <w:noProof/>
              </w:rPr>
              <w:t>4</w:t>
            </w:r>
            <w:r w:rsidR="00DA2856">
              <w:fldChar w:fldCharType="end"/>
            </w:r>
          </w:hyperlink>
        </w:p>
        <w:p w14:paraId="1741E319" w14:textId="253987DE" w:rsidR="002B3056" w:rsidRDefault="00E358AE"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hyperlink>
        </w:p>
        <w:p w14:paraId="55B2055B" w14:textId="7FFC1A84" w:rsidR="002B3056" w:rsidRDefault="00E358AE"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E03B42">
              <w:rPr>
                <w:noProof/>
              </w:rPr>
              <w:t>4</w:t>
            </w:r>
            <w:r w:rsidR="00DA2856">
              <w:fldChar w:fldCharType="end"/>
            </w:r>
          </w:hyperlink>
        </w:p>
        <w:p w14:paraId="298454A5" w14:textId="569FB8C3" w:rsidR="002B3056" w:rsidRDefault="00E358AE"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E03B42">
              <w:rPr>
                <w:noProof/>
              </w:rPr>
              <w:t>5</w:t>
            </w:r>
            <w:r w:rsidR="00DA2856">
              <w:fldChar w:fldCharType="end"/>
            </w:r>
          </w:hyperlink>
        </w:p>
        <w:p w14:paraId="54AFF696" w14:textId="6F327D2E" w:rsidR="002B3056" w:rsidRDefault="00E358AE"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E03B42">
              <w:rPr>
                <w:noProof/>
              </w:rPr>
              <w:t>5</w:t>
            </w:r>
            <w:r w:rsidR="00DA2856">
              <w:fldChar w:fldCharType="end"/>
            </w:r>
          </w:hyperlink>
        </w:p>
        <w:p w14:paraId="7D93BE9E" w14:textId="3CCA4035" w:rsidR="002B3056" w:rsidRDefault="00E358AE"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E03B42">
              <w:rPr>
                <w:noProof/>
              </w:rPr>
              <w:t>5</w:t>
            </w:r>
            <w:r w:rsidR="00DA2856">
              <w:fldChar w:fldCharType="end"/>
            </w:r>
          </w:hyperlink>
        </w:p>
        <w:p w14:paraId="2804A358" w14:textId="525C79F2" w:rsidR="002B3056" w:rsidRDefault="00E358AE"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E03B42">
              <w:rPr>
                <w:noProof/>
              </w:rPr>
              <w:t>5</w:t>
            </w:r>
            <w:r w:rsidR="00DA2856">
              <w:fldChar w:fldCharType="end"/>
            </w:r>
          </w:hyperlink>
        </w:p>
        <w:p w14:paraId="54FB28D4" w14:textId="7BBE191D" w:rsidR="002B3056" w:rsidRDefault="00E358AE"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E03B42">
              <w:rPr>
                <w:noProof/>
              </w:rPr>
              <w:t>6</w:t>
            </w:r>
            <w:r w:rsidR="00DA2856">
              <w:fldChar w:fldCharType="end"/>
            </w:r>
          </w:hyperlink>
        </w:p>
        <w:p w14:paraId="425A4041" w14:textId="27B06647" w:rsidR="002B3056" w:rsidRDefault="00E358AE"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E03B42">
              <w:rPr>
                <w:noProof/>
              </w:rPr>
              <w:t>6</w:t>
            </w:r>
            <w:r w:rsidR="00DA2856">
              <w:fldChar w:fldCharType="end"/>
            </w:r>
          </w:hyperlink>
        </w:p>
        <w:p w14:paraId="1B5FE564" w14:textId="68F3721B" w:rsidR="002B3056" w:rsidRDefault="00E358AE"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E03B42">
              <w:rPr>
                <w:noProof/>
              </w:rPr>
              <w:t>6</w:t>
            </w:r>
            <w:r w:rsidR="00DA2856">
              <w:fldChar w:fldCharType="end"/>
            </w:r>
          </w:hyperlink>
        </w:p>
        <w:p w14:paraId="48EFF6C2" w14:textId="265299EA" w:rsidR="002B3056" w:rsidRDefault="00E358AE"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E03B42">
              <w:rPr>
                <w:noProof/>
              </w:rPr>
              <w:t>8</w:t>
            </w:r>
            <w:r w:rsidR="00DA2856">
              <w:fldChar w:fldCharType="end"/>
            </w:r>
          </w:hyperlink>
        </w:p>
        <w:p w14:paraId="38DA4A9E" w14:textId="4C9FCD5D" w:rsidR="002B3056" w:rsidRDefault="00E358AE"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E03B42">
              <w:rPr>
                <w:noProof/>
              </w:rPr>
              <w:t>8</w:t>
            </w:r>
            <w:r w:rsidR="00DA2856">
              <w:fldChar w:fldCharType="end"/>
            </w:r>
          </w:hyperlink>
        </w:p>
        <w:p w14:paraId="296D5695" w14:textId="04E5A188" w:rsidR="002B3056" w:rsidRDefault="00E358AE"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E03B42">
              <w:rPr>
                <w:noProof/>
              </w:rPr>
              <w:t>10</w:t>
            </w:r>
            <w:r w:rsidR="00DA2856">
              <w:fldChar w:fldCharType="end"/>
            </w:r>
          </w:hyperlink>
        </w:p>
        <w:p w14:paraId="629F5B08" w14:textId="60DFDF6A" w:rsidR="002B3056" w:rsidRDefault="00E358AE"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E03B42">
              <w:rPr>
                <w:noProof/>
              </w:rPr>
              <w:t>11</w:t>
            </w:r>
            <w:r w:rsidR="00DA2856">
              <w:fldChar w:fldCharType="end"/>
            </w:r>
          </w:hyperlink>
        </w:p>
        <w:p w14:paraId="167437FF" w14:textId="7456A2E9" w:rsidR="002B3056" w:rsidRDefault="00E358AE"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E03B42">
              <w:rPr>
                <w:noProof/>
              </w:rPr>
              <w:t>12</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2" w:name="_Toc1339733649"/>
      <w:r w:rsidRPr="62300427">
        <w:rPr>
          <w:rFonts w:eastAsia="Times New Roman" w:cs="Arial"/>
          <w:lang w:val="en-US"/>
        </w:rPr>
        <w:t>Who should apply</w:t>
      </w:r>
      <w:r w:rsidR="00FF5FEA" w:rsidRPr="62300427">
        <w:rPr>
          <w:rFonts w:eastAsia="Times New Roman" w:cs="Arial"/>
          <w:lang w:val="en-US"/>
        </w:rPr>
        <w:t>?</w:t>
      </w:r>
      <w:bookmarkEnd w:id="2"/>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2F439B">
      <w:pPr>
        <w:numPr>
          <w:ilvl w:val="0"/>
          <w:numId w:val="2"/>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2F439B">
      <w:pPr>
        <w:numPr>
          <w:ilvl w:val="0"/>
          <w:numId w:val="1"/>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3"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3"/>
    </w:p>
    <w:p w14:paraId="69CB6F39" w14:textId="18F9C0B3" w:rsidR="00475E27" w:rsidRDefault="00733AF6" w:rsidP="002F439B">
      <w:pPr>
        <w:numPr>
          <w:ilvl w:val="0"/>
          <w:numId w:val="2"/>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34AA6">
        <w:rPr>
          <w:rFonts w:eastAsia="Times New Roman" w:cs="Arial"/>
          <w:szCs w:val="20"/>
          <w:lang w:val="en-GB"/>
        </w:rPr>
        <w:t xml:space="preserve"> via Rezoomo</w:t>
      </w:r>
    </w:p>
    <w:p w14:paraId="4FF23E4B" w14:textId="2CF0E619" w:rsidR="00E358AE" w:rsidRDefault="00E358AE" w:rsidP="00E358AE">
      <w:pPr>
        <w:spacing w:before="240" w:after="0" w:line="240" w:lineRule="auto"/>
        <w:ind w:left="360"/>
        <w:rPr>
          <w:rFonts w:eastAsia="Times New Roman" w:cs="Arial"/>
          <w:szCs w:val="20"/>
          <w:lang w:val="en-GB"/>
        </w:rPr>
      </w:pPr>
      <w:hyperlink r:id="rId14" w:history="1">
        <w:r w:rsidRPr="0086098B">
          <w:rPr>
            <w:rStyle w:val="Hyperlink"/>
            <w:rFonts w:eastAsia="Times New Roman" w:cs="Arial"/>
            <w:szCs w:val="20"/>
            <w:lang w:val="en-GB"/>
          </w:rPr>
          <w:t>https://www.rezoomo.com/job/95770/</w:t>
        </w:r>
      </w:hyperlink>
    </w:p>
    <w:p w14:paraId="75698E1B" w14:textId="5FBE6CFF" w:rsidR="00733AF6" w:rsidRPr="00234AA6" w:rsidRDefault="00B427B7" w:rsidP="00234AA6">
      <w:pPr>
        <w:pStyle w:val="ListParagraph"/>
        <w:numPr>
          <w:ilvl w:val="0"/>
          <w:numId w:val="2"/>
        </w:numPr>
        <w:spacing w:before="240" w:after="0" w:line="240" w:lineRule="auto"/>
        <w:rPr>
          <w:rFonts w:eastAsia="Times New Roman" w:cs="Arial"/>
          <w:szCs w:val="20"/>
          <w:lang w:eastAsia="en-IE"/>
        </w:rPr>
      </w:pPr>
      <w:r w:rsidRPr="00234AA6">
        <w:rPr>
          <w:rFonts w:eastAsia="Times New Roman" w:cs="Arial"/>
          <w:szCs w:val="20"/>
          <w:lang w:eastAsia="en-IE"/>
        </w:rPr>
        <w:t xml:space="preserve">You </w:t>
      </w:r>
      <w:r w:rsidR="005D1478" w:rsidRPr="00234AA6">
        <w:rPr>
          <w:rFonts w:eastAsia="Times New Roman" w:cs="Arial"/>
          <w:szCs w:val="20"/>
          <w:lang w:eastAsia="en-IE"/>
        </w:rPr>
        <w:t>do not</w:t>
      </w:r>
      <w:r w:rsidR="00733AF6" w:rsidRPr="00234AA6">
        <w:rPr>
          <w:rFonts w:eastAsia="Times New Roman" w:cs="Arial"/>
          <w:szCs w:val="20"/>
          <w:lang w:eastAsia="en-IE"/>
        </w:rPr>
        <w:t xml:space="preserve"> need to sign emailed applications; we will request </w:t>
      </w:r>
      <w:r w:rsidR="005D1478" w:rsidRPr="00234AA6">
        <w:rPr>
          <w:rFonts w:eastAsia="Times New Roman" w:cs="Arial"/>
          <w:szCs w:val="20"/>
          <w:lang w:eastAsia="en-IE"/>
        </w:rPr>
        <w:t xml:space="preserve">you </w:t>
      </w:r>
      <w:r w:rsidR="00733AF6" w:rsidRPr="00234AA6">
        <w:rPr>
          <w:rFonts w:eastAsia="Times New Roman" w:cs="Arial"/>
          <w:szCs w:val="20"/>
          <w:lang w:eastAsia="en-IE"/>
        </w:rPr>
        <w:t xml:space="preserve">sign </w:t>
      </w:r>
      <w:r w:rsidR="005D1478" w:rsidRPr="00234AA6">
        <w:rPr>
          <w:rFonts w:eastAsia="Times New Roman" w:cs="Arial"/>
          <w:szCs w:val="20"/>
          <w:lang w:eastAsia="en-IE"/>
        </w:rPr>
        <w:t xml:space="preserve">your </w:t>
      </w:r>
      <w:r w:rsidR="00733AF6" w:rsidRPr="00234AA6">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2F439B">
      <w:pPr>
        <w:numPr>
          <w:ilvl w:val="0"/>
          <w:numId w:val="2"/>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applic</w:t>
      </w:r>
      <w:bookmarkStart w:id="4" w:name="_GoBack"/>
      <w:bookmarkEnd w:id="4"/>
      <w:r w:rsidR="00733AF6" w:rsidRPr="00AD732D">
        <w:rPr>
          <w:rFonts w:eastAsia="Times New Roman" w:cs="Arial"/>
          <w:szCs w:val="20"/>
          <w:lang w:val="en-GB"/>
        </w:rPr>
        <w:t xml:space="preserve">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2F439B">
      <w:pPr>
        <w:numPr>
          <w:ilvl w:val="0"/>
          <w:numId w:val="2"/>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F439B">
      <w:pPr>
        <w:pStyle w:val="ListParagraph"/>
        <w:numPr>
          <w:ilvl w:val="0"/>
          <w:numId w:val="3"/>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14:paraId="7D6A7CEF" w14:textId="3AAF7330" w:rsidR="00DC4F7F" w:rsidRPr="008B425D" w:rsidRDefault="00B36166" w:rsidP="002F439B">
      <w:pPr>
        <w:pStyle w:val="ListParagraph"/>
        <w:numPr>
          <w:ilvl w:val="0"/>
          <w:numId w:val="3"/>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5" w:name="_Toc1387917238"/>
      <w:r w:rsidRPr="62300427">
        <w:rPr>
          <w:rStyle w:val="Strong"/>
          <w:rFonts w:cs="Arial"/>
          <w:b/>
        </w:rPr>
        <w:t>Candidates on existing panels</w:t>
      </w:r>
      <w:bookmarkEnd w:id="5"/>
    </w:p>
    <w:p w14:paraId="0745F861" w14:textId="754D6129"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 for </w:t>
      </w:r>
      <w:r w:rsidR="00A559A4">
        <w:rPr>
          <w:rFonts w:cs="Arial"/>
          <w:szCs w:val="20"/>
        </w:rPr>
        <w:t>Staff Nurse,</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6"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6"/>
    </w:p>
    <w:p w14:paraId="1213EA50" w14:textId="2DC807E7" w:rsidR="00B1187D" w:rsidRPr="000618AE" w:rsidRDefault="26C0F3CA" w:rsidP="002F439B">
      <w:pPr>
        <w:numPr>
          <w:ilvl w:val="0"/>
          <w:numId w:val="4"/>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2F439B">
      <w:pPr>
        <w:numPr>
          <w:ilvl w:val="0"/>
          <w:numId w:val="4"/>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2F439B">
      <w:pPr>
        <w:numPr>
          <w:ilvl w:val="0"/>
          <w:numId w:val="4"/>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2F439B">
      <w:pPr>
        <w:numPr>
          <w:ilvl w:val="0"/>
          <w:numId w:val="4"/>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2F439B">
      <w:pPr>
        <w:numPr>
          <w:ilvl w:val="0"/>
          <w:numId w:val="4"/>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2F439B">
      <w:pPr>
        <w:numPr>
          <w:ilvl w:val="0"/>
          <w:numId w:val="4"/>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2F439B">
      <w:pPr>
        <w:numPr>
          <w:ilvl w:val="0"/>
          <w:numId w:val="4"/>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2F439B">
      <w:pPr>
        <w:numPr>
          <w:ilvl w:val="0"/>
          <w:numId w:val="4"/>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002F439B">
      <w:pPr>
        <w:numPr>
          <w:ilvl w:val="0"/>
          <w:numId w:val="4"/>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002F439B">
      <w:pPr>
        <w:numPr>
          <w:ilvl w:val="0"/>
          <w:numId w:val="4"/>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2F439B">
      <w:pPr>
        <w:numPr>
          <w:ilvl w:val="0"/>
          <w:numId w:val="4"/>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2F439B">
      <w:pPr>
        <w:numPr>
          <w:ilvl w:val="0"/>
          <w:numId w:val="4"/>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2F439B">
      <w:pPr>
        <w:numPr>
          <w:ilvl w:val="0"/>
          <w:numId w:val="4"/>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2F439B">
      <w:pPr>
        <w:numPr>
          <w:ilvl w:val="0"/>
          <w:numId w:val="4"/>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7" w:name="_Toc240161887"/>
      <w:r w:rsidRPr="62300427">
        <w:rPr>
          <w:rFonts w:cs="Arial"/>
        </w:rPr>
        <w:t>Candidate Supports</w:t>
      </w:r>
      <w:bookmarkEnd w:id="7"/>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2F439B">
      <w:pPr>
        <w:pStyle w:val="ListParagraph"/>
        <w:numPr>
          <w:ilvl w:val="0"/>
          <w:numId w:val="2"/>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2F439B">
      <w:pPr>
        <w:pStyle w:val="ListParagraph"/>
        <w:numPr>
          <w:ilvl w:val="0"/>
          <w:numId w:val="2"/>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2F439B">
      <w:pPr>
        <w:pStyle w:val="ListParagraph"/>
        <w:numPr>
          <w:ilvl w:val="0"/>
          <w:numId w:val="2"/>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E358AE" w:rsidP="002F439B">
      <w:pPr>
        <w:pStyle w:val="ListParagraph"/>
        <w:numPr>
          <w:ilvl w:val="1"/>
          <w:numId w:val="2"/>
        </w:numPr>
        <w:spacing w:before="240" w:after="0" w:line="240" w:lineRule="auto"/>
        <w:ind w:hanging="357"/>
        <w:contextualSpacing w:val="0"/>
        <w:rPr>
          <w:rFonts w:cs="Arial"/>
          <w:szCs w:val="20"/>
        </w:rPr>
      </w:pPr>
      <w:hyperlink r:id="rId18" w:history="1">
        <w:r w:rsidR="004F77B5" w:rsidRPr="00186DF2">
          <w:rPr>
            <w:rStyle w:val="Hyperlink"/>
            <w:rFonts w:cs="Arial"/>
            <w:szCs w:val="20"/>
          </w:rPr>
          <w:t>Applying for a job in the HSE</w:t>
        </w:r>
      </w:hyperlink>
    </w:p>
    <w:p w14:paraId="6D8CA77E" w14:textId="144F3F88" w:rsidR="004F77B5" w:rsidRPr="00186DF2" w:rsidRDefault="00E358AE" w:rsidP="002F439B">
      <w:pPr>
        <w:pStyle w:val="ListParagraph"/>
        <w:numPr>
          <w:ilvl w:val="1"/>
          <w:numId w:val="2"/>
        </w:numPr>
        <w:spacing w:before="240" w:after="0" w:line="240" w:lineRule="auto"/>
        <w:ind w:hanging="357"/>
        <w:contextualSpacing w:val="0"/>
        <w:rPr>
          <w:rFonts w:cs="Arial"/>
          <w:szCs w:val="20"/>
        </w:rPr>
      </w:pPr>
      <w:hyperlink r:id="rId19" w:history="1">
        <w:r w:rsidR="004F77B5" w:rsidRPr="00186DF2">
          <w:rPr>
            <w:rStyle w:val="Hyperlink"/>
            <w:rFonts w:cs="Arial"/>
            <w:szCs w:val="20"/>
          </w:rPr>
          <w:t>About interviewing in the HSE</w:t>
        </w:r>
      </w:hyperlink>
    </w:p>
    <w:p w14:paraId="27BAA031" w14:textId="71F324D2" w:rsidR="004F77B5" w:rsidRPr="00186DF2" w:rsidRDefault="00E358AE" w:rsidP="002F439B">
      <w:pPr>
        <w:pStyle w:val="ListParagraph"/>
        <w:numPr>
          <w:ilvl w:val="1"/>
          <w:numId w:val="2"/>
        </w:numPr>
        <w:spacing w:before="240" w:after="0" w:line="240" w:lineRule="auto"/>
        <w:ind w:hanging="357"/>
        <w:contextualSpacing w:val="0"/>
        <w:rPr>
          <w:rStyle w:val="Hyperlink"/>
          <w:rFonts w:cs="Arial"/>
          <w:color w:val="auto"/>
          <w:szCs w:val="20"/>
          <w:u w:val="none"/>
        </w:rPr>
      </w:pPr>
      <w:hyperlink r:id="rId20"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8" w:name="_Toc1021350371"/>
      <w:r>
        <w:t xml:space="preserve">Reasonable Accommodations </w:t>
      </w:r>
      <w:r w:rsidR="00E20903">
        <w:t>R</w:t>
      </w:r>
      <w:r>
        <w:t>equests</w:t>
      </w:r>
      <w:r w:rsidR="00E20903">
        <w:t xml:space="preserve"> for Candidates with Disabilities</w:t>
      </w:r>
      <w:bookmarkEnd w:id="8"/>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9" w:name="_Toc887613649"/>
      <w:r w:rsidRPr="62300427">
        <w:rPr>
          <w:rFonts w:cs="Arial"/>
        </w:rPr>
        <w:t>Interview Notes</w:t>
      </w:r>
      <w:bookmarkEnd w:id="9"/>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10" w:name="_Toc1345924852"/>
      <w:r w:rsidRPr="62300427">
        <w:rPr>
          <w:rFonts w:cs="Arial"/>
        </w:rPr>
        <w:t>Formation of Panels</w:t>
      </w:r>
      <w:bookmarkEnd w:id="10"/>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11" w:name="_Toc787850254"/>
      <w:r>
        <w:t>Marking System</w:t>
      </w:r>
      <w:bookmarkEnd w:id="11"/>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12" w:name="_Toc1480623032"/>
      <w:r>
        <w:t>Future panels</w:t>
      </w:r>
      <w:bookmarkEnd w:id="12"/>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3" w:name="_Toc434028886"/>
      <w:r w:rsidRPr="62300427">
        <w:rPr>
          <w:rFonts w:eastAsia="Times New Roman" w:cs="Arial"/>
          <w:lang w:val="en-US"/>
        </w:rPr>
        <w:t>Acceptance / Declination of a Recommendation to Proceed</w:t>
      </w:r>
      <w:bookmarkEnd w:id="13"/>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4"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4"/>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5" w:name="_Toc525251486"/>
      <w:r w:rsidRPr="62300427">
        <w:rPr>
          <w:rFonts w:eastAsia="Times New Roman" w:cs="Arial"/>
          <w:lang w:val="en-US"/>
        </w:rPr>
        <w:t>Security Clearance</w:t>
      </w:r>
      <w:bookmarkEnd w:id="15"/>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6" w:name="_Toc1373675073"/>
      <w:r w:rsidRPr="62300427">
        <w:rPr>
          <w:rFonts w:cs="Arial"/>
        </w:rPr>
        <w:lastRenderedPageBreak/>
        <w:t>Review and Complaint</w:t>
      </w:r>
      <w:r w:rsidR="00AD3D3D" w:rsidRPr="62300427">
        <w:rPr>
          <w:rFonts w:cs="Arial"/>
        </w:rPr>
        <w:t xml:space="preserve"> Procedure (CPSA)</w:t>
      </w:r>
      <w:bookmarkEnd w:id="16"/>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2F439B">
      <w:pPr>
        <w:pStyle w:val="ListParagraph"/>
        <w:numPr>
          <w:ilvl w:val="0"/>
          <w:numId w:val="9"/>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2F439B">
      <w:pPr>
        <w:pStyle w:val="ListParagraph"/>
        <w:numPr>
          <w:ilvl w:val="0"/>
          <w:numId w:val="9"/>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2F439B">
      <w:pPr>
        <w:pStyle w:val="ListParagraph"/>
        <w:numPr>
          <w:ilvl w:val="0"/>
          <w:numId w:val="9"/>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7" w:name="_Toc1817935765"/>
      <w:r w:rsidRPr="62300427">
        <w:rPr>
          <w:rFonts w:cs="Arial"/>
        </w:rPr>
        <w:t>HSE Privacy Policy</w:t>
      </w:r>
      <w:bookmarkEnd w:id="17"/>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8" w:name="_Toc131384793"/>
      <w:r>
        <w:t>Superannuation / Pension Information</w:t>
      </w:r>
      <w:bookmarkEnd w:id="18"/>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2F439B">
      <w:pPr>
        <w:pStyle w:val="ListParagraph"/>
        <w:numPr>
          <w:ilvl w:val="0"/>
          <w:numId w:val="10"/>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2F439B">
      <w:pPr>
        <w:pStyle w:val="ListParagraph"/>
        <w:numPr>
          <w:ilvl w:val="0"/>
          <w:numId w:val="10"/>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2F439B">
      <w:pPr>
        <w:pStyle w:val="ListParagraph"/>
        <w:numPr>
          <w:ilvl w:val="0"/>
          <w:numId w:val="10"/>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2F439B">
      <w:pPr>
        <w:pStyle w:val="ListParagraph"/>
        <w:numPr>
          <w:ilvl w:val="0"/>
          <w:numId w:val="10"/>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2F439B">
      <w:pPr>
        <w:pStyle w:val="ListParagraph"/>
        <w:numPr>
          <w:ilvl w:val="0"/>
          <w:numId w:val="10"/>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2F439B">
      <w:pPr>
        <w:pStyle w:val="ListParagraph"/>
        <w:numPr>
          <w:ilvl w:val="0"/>
          <w:numId w:val="10"/>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2F439B">
      <w:pPr>
        <w:pStyle w:val="ListParagraph"/>
        <w:numPr>
          <w:ilvl w:val="0"/>
          <w:numId w:val="10"/>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9"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9"/>
      <w:r w:rsidR="00952BDC" w:rsidRPr="62300427">
        <w:rPr>
          <w:rFonts w:cs="Arial"/>
        </w:rPr>
        <w:t xml:space="preserve"> </w:t>
      </w:r>
    </w:p>
    <w:p w14:paraId="5107A873" w14:textId="2770D48E" w:rsidR="00BA76E6" w:rsidRPr="00BD636C" w:rsidRDefault="002E719E" w:rsidP="002A2EF6">
      <w:pPr>
        <w:pStyle w:val="Heading2"/>
      </w:pPr>
      <w:bookmarkStart w:id="20" w:name="_Appendix_1:_Eligibility"/>
      <w:bookmarkStart w:id="21" w:name="_Toc606552888"/>
      <w:bookmarkEnd w:id="20"/>
      <w:r>
        <w:t xml:space="preserve">Appendix 1: </w:t>
      </w:r>
      <w:r w:rsidR="00BA76E6">
        <w:t>Eligibility Criteria</w:t>
      </w:r>
      <w:bookmarkEnd w:id="21"/>
    </w:p>
    <w:p w14:paraId="2E71E93A" w14:textId="77777777" w:rsidR="007F1B72" w:rsidRDefault="007F1B72" w:rsidP="007F1B72">
      <w:pPr>
        <w:autoSpaceDE w:val="0"/>
        <w:autoSpaceDN w:val="0"/>
        <w:adjustRightInd w:val="0"/>
        <w:spacing w:after="0" w:line="240" w:lineRule="auto"/>
        <w:rPr>
          <w:rFonts w:cs="Arial"/>
          <w:szCs w:val="20"/>
        </w:rPr>
      </w:pPr>
    </w:p>
    <w:p w14:paraId="7AEE0BBE" w14:textId="33CB1D27" w:rsidR="001547E7" w:rsidRPr="001547E7" w:rsidRDefault="007F1B72" w:rsidP="00475E27">
      <w:pPr>
        <w:autoSpaceDE w:val="0"/>
        <w:autoSpaceDN w:val="0"/>
        <w:adjustRightInd w:val="0"/>
        <w:spacing w:after="0" w:line="240" w:lineRule="auto"/>
        <w:rPr>
          <w:rFonts w:ascii="Calibri" w:eastAsia="Calibri" w:hAnsi="Calibri" w:cs="Calibri"/>
          <w:color w:val="000000"/>
          <w:sz w:val="22"/>
          <w:lang w:val="en-GB"/>
        </w:rPr>
      </w:pPr>
      <w:r w:rsidRPr="007F1B72">
        <w:rPr>
          <w:rFonts w:ascii="Calibri" w:eastAsia="Calibri" w:hAnsi="Calibri" w:cs="Calibri"/>
          <w:color w:val="000000"/>
          <w:sz w:val="22"/>
          <w:lang w:val="en-US"/>
        </w:rPr>
        <w:t>Candidates must on the closing date:</w:t>
      </w:r>
    </w:p>
    <w:p w14:paraId="27C2A75E" w14:textId="57807DAB" w:rsidR="007F1B72" w:rsidRDefault="007F1B72" w:rsidP="007F1B72">
      <w:pPr>
        <w:widowControl w:val="0"/>
        <w:autoSpaceDE w:val="0"/>
        <w:autoSpaceDN w:val="0"/>
        <w:adjustRightInd w:val="0"/>
        <w:spacing w:after="0" w:line="240" w:lineRule="auto"/>
        <w:rPr>
          <w:rFonts w:ascii="Calibri" w:eastAsia="Times New Roman" w:hAnsi="Calibri" w:cs="Calibri"/>
          <w:bCs/>
          <w:sz w:val="22"/>
          <w:lang w:val="en-GB" w:eastAsia="en-GB"/>
        </w:rPr>
      </w:pPr>
    </w:p>
    <w:p w14:paraId="12FF52D0" w14:textId="77777777" w:rsidR="00686B50" w:rsidRPr="00802A3B" w:rsidRDefault="00686B50" w:rsidP="00686B50">
      <w:pPr>
        <w:widowControl w:val="0"/>
        <w:autoSpaceDE w:val="0"/>
        <w:autoSpaceDN w:val="0"/>
        <w:adjustRightInd w:val="0"/>
        <w:jc w:val="both"/>
        <w:rPr>
          <w:rFonts w:cs="Arial"/>
          <w:iCs/>
          <w:lang w:val="fr-FR"/>
        </w:rPr>
      </w:pPr>
      <w:r w:rsidRPr="00802A3B">
        <w:rPr>
          <w:rFonts w:cs="Arial"/>
          <w:b/>
          <w:bCs/>
          <w:iCs/>
          <w:u w:val="single"/>
          <w:lang w:val="fr-FR"/>
        </w:rPr>
        <w:t>1. Statutory Registration, Professional Qualifications, Experience, etc</w:t>
      </w:r>
      <w:r w:rsidRPr="00802A3B">
        <w:rPr>
          <w:rFonts w:cs="Arial"/>
          <w:iCs/>
          <w:lang w:val="fr-FR"/>
        </w:rPr>
        <w:t xml:space="preserve"> </w:t>
      </w:r>
    </w:p>
    <w:p w14:paraId="5900A26B" w14:textId="77777777" w:rsidR="00904FA9" w:rsidRPr="00904FA9" w:rsidRDefault="00904FA9" w:rsidP="00904FA9">
      <w:pPr>
        <w:numPr>
          <w:ilvl w:val="0"/>
          <w:numId w:val="25"/>
        </w:numPr>
        <w:spacing w:after="0" w:line="240" w:lineRule="auto"/>
        <w:ind w:left="769"/>
        <w:jc w:val="both"/>
        <w:rPr>
          <w:rFonts w:ascii="Calibri" w:eastAsia="Times New Roman" w:hAnsi="Calibri" w:cs="Arial"/>
          <w:sz w:val="22"/>
          <w:lang w:val="en-GB" w:eastAsia="en-GB"/>
        </w:rPr>
      </w:pPr>
      <w:r w:rsidRPr="00904FA9">
        <w:rPr>
          <w:rFonts w:ascii="Calibri" w:eastAsia="Times New Roman" w:hAnsi="Calibri" w:cs="Arial"/>
          <w:sz w:val="22"/>
          <w:lang w:val="en-GB" w:eastAsia="en-GB"/>
        </w:rPr>
        <w:t>Be registered as a</w:t>
      </w:r>
      <w:r w:rsidRPr="00904FA9">
        <w:rPr>
          <w:rFonts w:ascii="Calibri" w:eastAsia="Times New Roman" w:hAnsi="Calibri" w:cs="Arial"/>
          <w:b/>
          <w:sz w:val="22"/>
          <w:lang w:val="en-GB" w:eastAsia="en-GB"/>
        </w:rPr>
        <w:t xml:space="preserve"> </w:t>
      </w:r>
      <w:r w:rsidRPr="00904FA9">
        <w:rPr>
          <w:rFonts w:ascii="Calibri" w:eastAsia="Times New Roman" w:hAnsi="Calibri" w:cs="Arial"/>
          <w:sz w:val="22"/>
          <w:lang w:val="en-GB" w:eastAsia="en-GB"/>
        </w:rPr>
        <w:t xml:space="preserve">Registered Midwife in the Register of Nurses </w:t>
      </w:r>
      <w:r w:rsidRPr="00904FA9">
        <w:rPr>
          <w:rFonts w:ascii="Calibri" w:eastAsia="Times New Roman" w:hAnsi="Calibri" w:cs="Arial"/>
          <w:color w:val="000000"/>
          <w:sz w:val="22"/>
          <w:lang w:eastAsia="en-IE"/>
        </w:rPr>
        <w:t>&amp; Midwives maintained by Bord Altranais agus Cnáimhseachais na hÉireann (Nursing and Midwifery Board of Ireland) or be entitled to be so registered</w:t>
      </w:r>
    </w:p>
    <w:p w14:paraId="0863C76E" w14:textId="77777777" w:rsidR="00904FA9" w:rsidRPr="00904FA9" w:rsidRDefault="00904FA9" w:rsidP="00904FA9">
      <w:pPr>
        <w:spacing w:after="0" w:line="240" w:lineRule="auto"/>
        <w:ind w:left="705"/>
        <w:jc w:val="both"/>
        <w:rPr>
          <w:rFonts w:ascii="Calibri" w:eastAsia="Times New Roman" w:hAnsi="Calibri" w:cs="Arial"/>
          <w:sz w:val="22"/>
          <w:lang w:val="en-GB" w:eastAsia="en-GB"/>
        </w:rPr>
      </w:pPr>
    </w:p>
    <w:p w14:paraId="76E6714B" w14:textId="77777777" w:rsidR="00904FA9" w:rsidRPr="00904FA9" w:rsidRDefault="00904FA9" w:rsidP="00904FA9">
      <w:pPr>
        <w:spacing w:after="0" w:line="240" w:lineRule="auto"/>
        <w:jc w:val="center"/>
        <w:rPr>
          <w:rFonts w:ascii="Calibri" w:eastAsia="Times New Roman" w:hAnsi="Calibri" w:cs="Arial"/>
          <w:b/>
          <w:sz w:val="22"/>
          <w:lang w:val="en-GB" w:eastAsia="en-GB"/>
        </w:rPr>
      </w:pPr>
      <w:r w:rsidRPr="00904FA9">
        <w:rPr>
          <w:rFonts w:ascii="Calibri" w:eastAsia="Times New Roman" w:hAnsi="Calibri" w:cs="Arial"/>
          <w:b/>
          <w:sz w:val="22"/>
          <w:lang w:val="en-GB" w:eastAsia="en-GB"/>
        </w:rPr>
        <w:t>And</w:t>
      </w:r>
    </w:p>
    <w:p w14:paraId="01953C24" w14:textId="77777777" w:rsidR="00904FA9" w:rsidRPr="00904FA9" w:rsidRDefault="00904FA9" w:rsidP="00904FA9">
      <w:pPr>
        <w:numPr>
          <w:ilvl w:val="0"/>
          <w:numId w:val="26"/>
        </w:numPr>
        <w:autoSpaceDE w:val="0"/>
        <w:autoSpaceDN w:val="0"/>
        <w:adjustRightInd w:val="0"/>
        <w:spacing w:after="0" w:line="240" w:lineRule="auto"/>
        <w:ind w:left="769"/>
        <w:rPr>
          <w:rFonts w:ascii="Calibri" w:eastAsia="Times New Roman" w:hAnsi="Calibri" w:cs="Calibri"/>
          <w:sz w:val="22"/>
          <w:lang w:val="en-GB" w:eastAsia="en-GB"/>
        </w:rPr>
      </w:pPr>
      <w:r w:rsidRPr="00904FA9">
        <w:rPr>
          <w:rFonts w:ascii="Calibri" w:eastAsia="Times New Roman" w:hAnsi="Calibri" w:cs="Calibri"/>
          <w:sz w:val="22"/>
          <w:lang w:val="en-GB" w:eastAsia="en-GB"/>
        </w:rPr>
        <w:t>Have at least 5 years post registration experience or an aggregrate of 5 years fulltime post registration experience) of which 2 must be in the speciality   area of Children’s Nursing.</w:t>
      </w:r>
    </w:p>
    <w:p w14:paraId="5530E826" w14:textId="77777777" w:rsidR="00904FA9" w:rsidRPr="00904FA9" w:rsidRDefault="00904FA9" w:rsidP="00904FA9">
      <w:pPr>
        <w:spacing w:after="0" w:line="240" w:lineRule="auto"/>
        <w:rPr>
          <w:rFonts w:ascii="Calibri" w:eastAsia="Times New Roman" w:hAnsi="Calibri" w:cs="Arial"/>
          <w:sz w:val="22"/>
          <w:lang w:val="en-GB" w:eastAsia="en-GB"/>
        </w:rPr>
      </w:pPr>
    </w:p>
    <w:p w14:paraId="5046E70D" w14:textId="77777777" w:rsidR="00904FA9" w:rsidRPr="00904FA9" w:rsidRDefault="00904FA9" w:rsidP="00904FA9">
      <w:pPr>
        <w:spacing w:after="0" w:line="240" w:lineRule="auto"/>
        <w:jc w:val="center"/>
        <w:rPr>
          <w:rFonts w:ascii="Calibri" w:eastAsia="Times New Roman" w:hAnsi="Calibri" w:cs="Arial"/>
          <w:b/>
          <w:sz w:val="22"/>
          <w:lang w:val="en-GB" w:eastAsia="en-GB"/>
        </w:rPr>
      </w:pPr>
      <w:r w:rsidRPr="00904FA9">
        <w:rPr>
          <w:rFonts w:ascii="Calibri" w:eastAsia="Times New Roman" w:hAnsi="Calibri" w:cs="Arial"/>
          <w:b/>
          <w:sz w:val="22"/>
          <w:lang w:val="en-GB" w:eastAsia="en-GB"/>
        </w:rPr>
        <w:t>And</w:t>
      </w:r>
    </w:p>
    <w:p w14:paraId="4B1ABC95" w14:textId="77777777" w:rsidR="00904FA9" w:rsidRPr="00904FA9" w:rsidRDefault="00904FA9" w:rsidP="00904FA9">
      <w:pPr>
        <w:numPr>
          <w:ilvl w:val="0"/>
          <w:numId w:val="25"/>
        </w:numPr>
        <w:spacing w:after="0" w:line="240" w:lineRule="auto"/>
        <w:rPr>
          <w:rFonts w:ascii="Calibri" w:eastAsia="Times New Roman" w:hAnsi="Calibri" w:cs="Arial"/>
          <w:b/>
          <w:sz w:val="22"/>
          <w:lang w:val="en-GB" w:eastAsia="en-GB"/>
        </w:rPr>
      </w:pPr>
      <w:r w:rsidRPr="00904FA9">
        <w:rPr>
          <w:rFonts w:ascii="Calibri" w:eastAsia="Times New Roman" w:hAnsi="Calibri" w:cs="Arial"/>
          <w:sz w:val="22"/>
          <w:lang w:val="en-GB" w:eastAsia="en-GB"/>
        </w:rPr>
        <w:t xml:space="preserve">Have the clinical, managerial and administrative capacity to properly discharge the functions of the role. </w:t>
      </w:r>
    </w:p>
    <w:p w14:paraId="5BC17851" w14:textId="77777777" w:rsidR="00904FA9" w:rsidRPr="00904FA9" w:rsidRDefault="00904FA9" w:rsidP="00904FA9">
      <w:pPr>
        <w:spacing w:after="0" w:line="240" w:lineRule="auto"/>
        <w:jc w:val="center"/>
        <w:rPr>
          <w:rFonts w:ascii="Calibri" w:eastAsia="Times New Roman" w:hAnsi="Calibri" w:cs="Arial"/>
          <w:b/>
          <w:sz w:val="22"/>
          <w:lang w:val="en-GB" w:eastAsia="en-GB"/>
        </w:rPr>
      </w:pPr>
      <w:r w:rsidRPr="00904FA9">
        <w:rPr>
          <w:rFonts w:ascii="Calibri" w:eastAsia="Times New Roman" w:hAnsi="Calibri" w:cs="Arial"/>
          <w:b/>
          <w:sz w:val="22"/>
          <w:lang w:val="en-GB" w:eastAsia="en-GB"/>
        </w:rPr>
        <w:t>And</w:t>
      </w:r>
    </w:p>
    <w:p w14:paraId="2831B39D" w14:textId="77777777" w:rsidR="00904FA9" w:rsidRPr="00904FA9" w:rsidRDefault="00904FA9" w:rsidP="00904FA9">
      <w:pPr>
        <w:numPr>
          <w:ilvl w:val="0"/>
          <w:numId w:val="25"/>
        </w:numPr>
        <w:spacing w:after="0" w:line="240" w:lineRule="auto"/>
        <w:rPr>
          <w:rFonts w:ascii="Calibri" w:eastAsia="Times New Roman" w:hAnsi="Calibri" w:cs="Arial"/>
          <w:sz w:val="22"/>
          <w:lang w:val="en-GB" w:eastAsia="en-GB"/>
        </w:rPr>
      </w:pPr>
      <w:r w:rsidRPr="00904FA9">
        <w:rPr>
          <w:rFonts w:ascii="Calibri" w:eastAsia="Times New Roman" w:hAnsi="Calibri" w:cs="Arial"/>
          <w:sz w:val="22"/>
          <w:lang w:val="en-GB" w:eastAsia="en-GB"/>
        </w:rPr>
        <w:t>Demonstrate evidence of continuing professional development at the appropriate level</w:t>
      </w:r>
    </w:p>
    <w:p w14:paraId="38D5B0E2" w14:textId="77777777" w:rsidR="00370C97" w:rsidRPr="0074202D" w:rsidRDefault="00370C97" w:rsidP="00370C97">
      <w:pPr>
        <w:spacing w:after="0" w:line="276" w:lineRule="auto"/>
        <w:jc w:val="both"/>
        <w:rPr>
          <w:rFonts w:eastAsia="Times New Roman" w:cs="Arial"/>
          <w:b/>
          <w:szCs w:val="20"/>
          <w:u w:val="single"/>
          <w:lang w:eastAsia="en-GB"/>
        </w:rPr>
      </w:pPr>
    </w:p>
    <w:p w14:paraId="0B4240AF" w14:textId="77777777" w:rsidR="00904FA9" w:rsidRPr="00904FA9" w:rsidRDefault="00904FA9" w:rsidP="00904FA9">
      <w:pPr>
        <w:spacing w:after="0" w:line="240" w:lineRule="auto"/>
        <w:ind w:right="-66"/>
        <w:rPr>
          <w:rFonts w:ascii="Calibri" w:eastAsia="Times New Roman" w:hAnsi="Calibri" w:cs="Arial"/>
          <w:iCs/>
          <w:sz w:val="22"/>
          <w:lang w:val="en-GB" w:eastAsia="en-GB"/>
        </w:rPr>
      </w:pPr>
      <w:r w:rsidRPr="00904FA9">
        <w:rPr>
          <w:rFonts w:ascii="Calibri" w:eastAsia="Times New Roman" w:hAnsi="Calibri" w:cs="Arial"/>
          <w:b/>
          <w:iCs/>
          <w:sz w:val="22"/>
          <w:lang w:val="en-GB" w:eastAsia="en-GB"/>
        </w:rPr>
        <w:t xml:space="preserve">(b) </w:t>
      </w:r>
      <w:r w:rsidRPr="00904FA9">
        <w:rPr>
          <w:rFonts w:ascii="Calibri" w:eastAsia="Times New Roman" w:hAnsi="Calibri" w:cs="Arial"/>
          <w:iCs/>
          <w:sz w:val="22"/>
          <w:lang w:val="en-GB" w:eastAsia="en-GB"/>
        </w:rPr>
        <w:t>Candidates must possess the requisite knowledge and ability including a high standard of suitability and clinical, managerial and administrative capacity to properly discharge the functions of the role.</w:t>
      </w:r>
    </w:p>
    <w:p w14:paraId="07B82AF5" w14:textId="77777777" w:rsidR="00904FA9" w:rsidRPr="00904FA9" w:rsidRDefault="00904FA9" w:rsidP="00904FA9">
      <w:pPr>
        <w:spacing w:after="0" w:line="240" w:lineRule="auto"/>
        <w:ind w:right="-66"/>
        <w:rPr>
          <w:rFonts w:ascii="Calibri" w:eastAsia="Times New Roman" w:hAnsi="Calibri" w:cs="Arial"/>
          <w:iCs/>
          <w:sz w:val="22"/>
          <w:lang w:val="en-GB" w:eastAsia="en-GB"/>
        </w:rPr>
      </w:pPr>
    </w:p>
    <w:p w14:paraId="3F54A104" w14:textId="77777777" w:rsidR="00904FA9" w:rsidRPr="00904FA9" w:rsidRDefault="00904FA9" w:rsidP="00904FA9">
      <w:pPr>
        <w:spacing w:after="0" w:line="276" w:lineRule="auto"/>
        <w:ind w:right="-66"/>
        <w:rPr>
          <w:rFonts w:ascii="Calibri" w:eastAsia="Times New Roman" w:hAnsi="Calibri" w:cs="Arial"/>
          <w:b/>
          <w:iCs/>
          <w:sz w:val="22"/>
          <w:lang w:val="en-GB" w:eastAsia="en-GB"/>
        </w:rPr>
      </w:pPr>
      <w:r w:rsidRPr="00904FA9">
        <w:rPr>
          <w:rFonts w:ascii="Calibri" w:eastAsia="Times New Roman" w:hAnsi="Calibri" w:cs="Arial"/>
          <w:b/>
          <w:iCs/>
          <w:sz w:val="22"/>
          <w:lang w:val="en-GB" w:eastAsia="en-GB"/>
        </w:rPr>
        <w:t xml:space="preserve">2. </w:t>
      </w:r>
      <w:r w:rsidRPr="00904FA9">
        <w:rPr>
          <w:rFonts w:ascii="Calibri" w:eastAsia="Times New Roman" w:hAnsi="Calibri" w:cs="Arial"/>
          <w:b/>
          <w:iCs/>
          <w:sz w:val="22"/>
          <w:u w:val="single"/>
          <w:lang w:val="en-GB" w:eastAsia="en-GB"/>
        </w:rPr>
        <w:t>Annual registration</w:t>
      </w:r>
    </w:p>
    <w:p w14:paraId="2CB1F025" w14:textId="77777777" w:rsidR="00904FA9" w:rsidRPr="00904FA9" w:rsidRDefault="00904FA9" w:rsidP="00904FA9">
      <w:pPr>
        <w:spacing w:after="0" w:line="276" w:lineRule="auto"/>
        <w:ind w:right="-66"/>
        <w:rPr>
          <w:rFonts w:ascii="Calibri" w:eastAsia="Times New Roman" w:hAnsi="Calibri" w:cs="Arial"/>
          <w:iCs/>
          <w:sz w:val="22"/>
          <w:lang w:val="en-GB" w:eastAsia="en-GB"/>
        </w:rPr>
      </w:pPr>
      <w:r w:rsidRPr="00904FA9">
        <w:rPr>
          <w:rFonts w:ascii="Calibri" w:eastAsia="Times New Roman" w:hAnsi="Calibri" w:cs="Arial"/>
          <w:iCs/>
          <w:sz w:val="22"/>
          <w:lang w:val="en-GB" w:eastAsia="en-GB"/>
        </w:rPr>
        <w:t>(i) Practitioners must maintain live annual registration on the relevant division of the Register of Nurses and Midwives maintained by the Nursing and Midwifery Board of Ireland (Bord Altranais agus Cnáimhseachais na hÉireann).</w:t>
      </w:r>
    </w:p>
    <w:p w14:paraId="41567F2D" w14:textId="77777777" w:rsidR="00904FA9" w:rsidRPr="00904FA9" w:rsidRDefault="00904FA9" w:rsidP="00904FA9">
      <w:pPr>
        <w:spacing w:after="0" w:line="276" w:lineRule="auto"/>
        <w:ind w:right="-66"/>
        <w:rPr>
          <w:rFonts w:ascii="Calibri" w:eastAsia="Times New Roman" w:hAnsi="Calibri" w:cs="Arial"/>
          <w:iCs/>
          <w:sz w:val="22"/>
          <w:lang w:val="en-GB" w:eastAsia="en-GB"/>
        </w:rPr>
      </w:pPr>
    </w:p>
    <w:p w14:paraId="2E59C2FB" w14:textId="77777777" w:rsidR="00904FA9" w:rsidRPr="00904FA9" w:rsidRDefault="00904FA9" w:rsidP="00904FA9">
      <w:pPr>
        <w:spacing w:after="0" w:line="276" w:lineRule="auto"/>
        <w:ind w:right="-66"/>
        <w:jc w:val="center"/>
        <w:rPr>
          <w:rFonts w:ascii="Calibri" w:eastAsia="Times New Roman" w:hAnsi="Calibri" w:cs="Arial"/>
          <w:b/>
          <w:iCs/>
          <w:sz w:val="22"/>
          <w:lang w:val="en-GB" w:eastAsia="en-GB"/>
        </w:rPr>
      </w:pPr>
      <w:r w:rsidRPr="00904FA9">
        <w:rPr>
          <w:rFonts w:ascii="Calibri" w:eastAsia="Times New Roman" w:hAnsi="Calibri" w:cs="Arial"/>
          <w:b/>
          <w:iCs/>
          <w:sz w:val="22"/>
          <w:lang w:val="en-GB" w:eastAsia="en-GB"/>
        </w:rPr>
        <w:t>And</w:t>
      </w:r>
    </w:p>
    <w:p w14:paraId="4499E4A9" w14:textId="77777777" w:rsidR="00904FA9" w:rsidRPr="00904FA9" w:rsidRDefault="00904FA9" w:rsidP="00904FA9">
      <w:pPr>
        <w:spacing w:after="0" w:line="276" w:lineRule="auto"/>
        <w:ind w:right="-66"/>
        <w:jc w:val="center"/>
        <w:rPr>
          <w:rFonts w:ascii="Calibri" w:eastAsia="Times New Roman" w:hAnsi="Calibri" w:cs="Arial"/>
          <w:b/>
          <w:iCs/>
          <w:sz w:val="22"/>
          <w:lang w:val="en-GB" w:eastAsia="en-GB"/>
        </w:rPr>
      </w:pPr>
    </w:p>
    <w:p w14:paraId="5EE5FA30" w14:textId="77777777" w:rsidR="00904FA9" w:rsidRPr="00904FA9" w:rsidRDefault="00904FA9" w:rsidP="00904FA9">
      <w:pPr>
        <w:spacing w:after="0" w:line="276" w:lineRule="auto"/>
        <w:ind w:right="-66"/>
        <w:rPr>
          <w:rFonts w:ascii="Calibri" w:eastAsia="Times New Roman" w:hAnsi="Calibri" w:cs="Arial"/>
          <w:iCs/>
          <w:sz w:val="22"/>
          <w:lang w:val="en-GB" w:eastAsia="en-GB"/>
        </w:rPr>
      </w:pPr>
      <w:r w:rsidRPr="00904FA9">
        <w:rPr>
          <w:rFonts w:ascii="Calibri" w:eastAsia="Times New Roman" w:hAnsi="Calibri" w:cs="Arial"/>
          <w:iCs/>
          <w:sz w:val="22"/>
          <w:lang w:val="en-GB" w:eastAsia="en-GB"/>
        </w:rPr>
        <w:t>(ii) Confirm annual registration with NMBI to the HSE by way of the annual Patient Safety Assurance Certificate (PSAC).</w:t>
      </w:r>
    </w:p>
    <w:p w14:paraId="105FA160" w14:textId="77777777" w:rsidR="0074202D" w:rsidRPr="0074202D" w:rsidRDefault="0074202D" w:rsidP="0074202D">
      <w:pPr>
        <w:spacing w:after="0" w:line="240" w:lineRule="auto"/>
        <w:jc w:val="both"/>
        <w:rPr>
          <w:rFonts w:eastAsia="Times New Roman" w:cs="Arial"/>
          <w:b/>
          <w:szCs w:val="20"/>
          <w:u w:val="single"/>
          <w:lang w:eastAsia="en-GB"/>
        </w:rPr>
      </w:pPr>
    </w:p>
    <w:p w14:paraId="615F30B0" w14:textId="32B2D40B" w:rsidR="00D85613" w:rsidRPr="00D85613" w:rsidRDefault="00D85613" w:rsidP="0074202D">
      <w:pPr>
        <w:spacing w:after="0" w:line="240" w:lineRule="auto"/>
        <w:jc w:val="both"/>
        <w:rPr>
          <w:rFonts w:eastAsia="Times New Roman" w:cs="Arial"/>
          <w:bCs/>
          <w:iCs/>
          <w:szCs w:val="20"/>
          <w:lang w:val="en-GB" w:eastAsia="en-GB"/>
        </w:rPr>
      </w:pPr>
    </w:p>
    <w:p w14:paraId="6D0F2EFF" w14:textId="1C43D226" w:rsidR="00686B50" w:rsidRPr="00802A3B" w:rsidRDefault="00686B50" w:rsidP="00686B50">
      <w:pPr>
        <w:widowControl w:val="0"/>
        <w:autoSpaceDE w:val="0"/>
        <w:autoSpaceDN w:val="0"/>
        <w:adjustRightInd w:val="0"/>
        <w:jc w:val="both"/>
        <w:rPr>
          <w:rFonts w:cs="Arial"/>
          <w:b/>
          <w:bCs/>
          <w:iCs/>
          <w:u w:val="single"/>
        </w:rPr>
      </w:pPr>
      <w:r w:rsidRPr="00802A3B">
        <w:rPr>
          <w:rFonts w:cs="Arial"/>
          <w:b/>
          <w:bCs/>
          <w:iCs/>
          <w:u w:val="single"/>
        </w:rPr>
        <w:t xml:space="preserve">3. Health </w:t>
      </w:r>
    </w:p>
    <w:p w14:paraId="3D53D55F" w14:textId="2E550C93" w:rsidR="00686B50" w:rsidRPr="002F439B" w:rsidRDefault="00686B50" w:rsidP="00686B50">
      <w:pPr>
        <w:widowControl w:val="0"/>
        <w:autoSpaceDE w:val="0"/>
        <w:autoSpaceDN w:val="0"/>
        <w:adjustRightInd w:val="0"/>
        <w:jc w:val="both"/>
        <w:rPr>
          <w:rFonts w:cs="Arial"/>
        </w:rPr>
      </w:pPr>
      <w:r w:rsidRPr="0F7AD941">
        <w:rPr>
          <w:rFonts w:cs="Arial"/>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542D79BF" w14:textId="77777777" w:rsidR="00686B50" w:rsidRPr="00802A3B" w:rsidRDefault="00686B50" w:rsidP="00686B50">
      <w:pPr>
        <w:widowControl w:val="0"/>
        <w:autoSpaceDE w:val="0"/>
        <w:autoSpaceDN w:val="0"/>
        <w:adjustRightInd w:val="0"/>
        <w:jc w:val="both"/>
        <w:rPr>
          <w:rFonts w:cs="Arial"/>
          <w:b/>
          <w:bCs/>
          <w:iCs/>
          <w:u w:val="single"/>
        </w:rPr>
      </w:pPr>
      <w:r w:rsidRPr="00802A3B">
        <w:rPr>
          <w:rFonts w:cs="Arial"/>
          <w:b/>
          <w:bCs/>
          <w:iCs/>
          <w:u w:val="single"/>
        </w:rPr>
        <w:t>4. Character</w:t>
      </w:r>
    </w:p>
    <w:p w14:paraId="6FA4853A" w14:textId="77777777" w:rsidR="00686B50" w:rsidRPr="00802A3B" w:rsidRDefault="00686B50" w:rsidP="00686B50">
      <w:pPr>
        <w:widowControl w:val="0"/>
        <w:autoSpaceDE w:val="0"/>
        <w:autoSpaceDN w:val="0"/>
        <w:adjustRightInd w:val="0"/>
        <w:jc w:val="both"/>
        <w:rPr>
          <w:rFonts w:cs="Arial"/>
        </w:rPr>
      </w:pPr>
      <w:r w:rsidRPr="0F7AD941">
        <w:rPr>
          <w:rFonts w:cs="Arial"/>
        </w:rPr>
        <w:t>Candidates for and any person holding the office must be of good character.</w:t>
      </w:r>
    </w:p>
    <w:p w14:paraId="5A31B5DB" w14:textId="77777777" w:rsidR="00D85613" w:rsidRPr="00D85613" w:rsidRDefault="00D85613" w:rsidP="00D85613">
      <w:pPr>
        <w:spacing w:after="0" w:line="240" w:lineRule="auto"/>
        <w:jc w:val="both"/>
        <w:rPr>
          <w:rFonts w:eastAsia="Times New Roman" w:cs="Arial"/>
          <w:bCs/>
          <w:iCs/>
          <w:szCs w:val="20"/>
          <w:lang w:val="en-GB" w:eastAsia="en-GB"/>
        </w:rPr>
      </w:pPr>
      <w:r w:rsidRPr="00D85613">
        <w:rPr>
          <w:rFonts w:eastAsia="Times New Roman" w:cs="Arial"/>
          <w:b/>
          <w:i/>
          <w:szCs w:val="20"/>
          <w:lang w:val="en-GB" w:eastAsia="en-GB"/>
        </w:rPr>
        <w:t xml:space="preserve">Please note that appointment to and continuation in posts that require statutory registration is dependent upon the post holder maintaining annual registration in the relevant division of the register maintained by </w:t>
      </w:r>
      <w:r w:rsidRPr="00D85613">
        <w:rPr>
          <w:rFonts w:eastAsia="Times New Roman" w:cs="Arial"/>
          <w:b/>
          <w:i/>
          <w:iCs/>
          <w:szCs w:val="20"/>
          <w:lang w:val="en-GB" w:eastAsia="en-GB"/>
        </w:rPr>
        <w:t>Bord Altranais agus Cnáimhseachais na hÉireann (Nursing &amp; Midwifery Board of Ireland)</w:t>
      </w:r>
      <w:r w:rsidRPr="00D85613">
        <w:rPr>
          <w:rFonts w:eastAsia="Times New Roman" w:cs="Arial"/>
          <w:b/>
          <w:i/>
          <w:szCs w:val="20"/>
          <w:lang w:eastAsia="en-IE"/>
        </w:rPr>
        <w:t xml:space="preserve"> by way of the Patient Safety Assurance Certificate (PSAC)</w:t>
      </w:r>
    </w:p>
    <w:p w14:paraId="4AFE1B9E" w14:textId="160CE8E2" w:rsidR="00686B50" w:rsidRPr="007F1B72" w:rsidRDefault="00686B50" w:rsidP="007F1B72">
      <w:pPr>
        <w:widowControl w:val="0"/>
        <w:autoSpaceDE w:val="0"/>
        <w:autoSpaceDN w:val="0"/>
        <w:adjustRightInd w:val="0"/>
        <w:spacing w:after="0" w:line="240" w:lineRule="auto"/>
        <w:rPr>
          <w:rFonts w:ascii="Calibri" w:eastAsia="Times New Roman" w:hAnsi="Calibri" w:cs="Calibri"/>
          <w:bCs/>
          <w:sz w:val="22"/>
          <w:lang w:val="en-GB" w:eastAsia="en-GB"/>
        </w:rPr>
      </w:pPr>
    </w:p>
    <w:p w14:paraId="719B7F09" w14:textId="45443B5C" w:rsidR="007F1B72" w:rsidRPr="007F1B72" w:rsidRDefault="00475E27" w:rsidP="007F1B72">
      <w:pPr>
        <w:widowControl w:val="0"/>
        <w:autoSpaceDE w:val="0"/>
        <w:autoSpaceDN w:val="0"/>
        <w:adjustRightInd w:val="0"/>
        <w:spacing w:after="0" w:line="240" w:lineRule="auto"/>
        <w:rPr>
          <w:rFonts w:ascii="Calibri" w:eastAsia="Times New Roman" w:hAnsi="Calibri" w:cs="Calibri"/>
          <w:b/>
          <w:bCs/>
          <w:sz w:val="22"/>
          <w:u w:val="single"/>
          <w:lang w:val="en-GB" w:eastAsia="en-GB"/>
        </w:rPr>
      </w:pPr>
      <w:r>
        <w:rPr>
          <w:rFonts w:ascii="Calibri" w:eastAsia="Times New Roman" w:hAnsi="Calibri" w:cs="Calibri"/>
          <w:b/>
          <w:bCs/>
          <w:sz w:val="22"/>
          <w:u w:val="single"/>
          <w:lang w:val="en-GB" w:eastAsia="en-GB"/>
        </w:rPr>
        <w:t>5</w:t>
      </w:r>
      <w:r w:rsidR="007F1B72" w:rsidRPr="007F1B72">
        <w:rPr>
          <w:rFonts w:ascii="Calibri" w:eastAsia="Times New Roman" w:hAnsi="Calibri" w:cs="Calibri"/>
          <w:b/>
          <w:bCs/>
          <w:sz w:val="22"/>
          <w:u w:val="single"/>
          <w:lang w:val="en-GB" w:eastAsia="en-GB"/>
        </w:rPr>
        <w:t xml:space="preserve">. Age </w:t>
      </w:r>
    </w:p>
    <w:p w14:paraId="75657DD1" w14:textId="77777777" w:rsidR="007F1B72" w:rsidRPr="007F1B72" w:rsidRDefault="007F1B72" w:rsidP="007F1B72">
      <w:pPr>
        <w:widowControl w:val="0"/>
        <w:autoSpaceDE w:val="0"/>
        <w:autoSpaceDN w:val="0"/>
        <w:adjustRightInd w:val="0"/>
        <w:spacing w:after="0" w:line="240" w:lineRule="auto"/>
        <w:rPr>
          <w:rFonts w:ascii="Calibri" w:eastAsia="Times New Roman" w:hAnsi="Calibri" w:cs="Calibri"/>
          <w:bCs/>
          <w:sz w:val="22"/>
          <w:lang w:val="en-GB" w:eastAsia="en-GB"/>
        </w:rPr>
      </w:pPr>
      <w:r w:rsidRPr="007F1B72">
        <w:rPr>
          <w:rFonts w:ascii="Calibri" w:eastAsia="Times New Roman" w:hAnsi="Calibri" w:cs="Calibri"/>
          <w:bCs/>
          <w:sz w:val="22"/>
          <w:lang w:val="en-GB" w:eastAsia="en-GB"/>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37CA9056" w14:textId="322525FC" w:rsidR="00686B50" w:rsidRPr="00192310" w:rsidRDefault="00686B50" w:rsidP="00686B50">
      <w:pPr>
        <w:pStyle w:val="BodyTextIndent"/>
        <w:ind w:left="0" w:firstLine="0"/>
        <w:rPr>
          <w:rFonts w:ascii="Arial" w:hAnsi="Arial" w:cs="Arial"/>
          <w:b/>
          <w:color w:val="000000"/>
          <w:sz w:val="20"/>
          <w:szCs w:val="20"/>
        </w:rPr>
      </w:pPr>
    </w:p>
    <w:p w14:paraId="112BA0C9" w14:textId="29C6D641" w:rsidR="00686B50" w:rsidRPr="00192310" w:rsidRDefault="00686B50" w:rsidP="00686B50">
      <w:pPr>
        <w:autoSpaceDE w:val="0"/>
        <w:autoSpaceDN w:val="0"/>
        <w:adjustRightInd w:val="0"/>
        <w:spacing w:line="240" w:lineRule="atLeast"/>
        <w:rPr>
          <w:rFonts w:cs="Arial"/>
          <w:b/>
          <w:bCs/>
          <w:iCs/>
          <w:lang w:val="en-US"/>
        </w:rPr>
      </w:pPr>
      <w:r w:rsidRPr="00192310">
        <w:rPr>
          <w:rFonts w:cs="Arial"/>
          <w:b/>
          <w:bCs/>
          <w:iCs/>
          <w:lang w:val="en-US"/>
        </w:rPr>
        <w:t>Post Specific Requirements</w:t>
      </w:r>
    </w:p>
    <w:p w14:paraId="678BD470" w14:textId="77777777" w:rsidR="00D85613" w:rsidRPr="00D85613" w:rsidRDefault="00D85613" w:rsidP="00D85613">
      <w:pPr>
        <w:spacing w:after="0" w:line="240" w:lineRule="auto"/>
        <w:rPr>
          <w:rFonts w:eastAsia="Times New Roman" w:cs="Arial"/>
          <w:b/>
          <w:bCs/>
          <w:iCs/>
          <w:szCs w:val="20"/>
          <w:lang w:val="en-GB" w:eastAsia="en-GB"/>
        </w:rPr>
      </w:pPr>
      <w:r w:rsidRPr="00D85613">
        <w:rPr>
          <w:rFonts w:eastAsia="Times New Roman" w:cs="Arial"/>
          <w:b/>
          <w:bCs/>
          <w:iCs/>
          <w:szCs w:val="20"/>
          <w:lang w:val="en-GB" w:eastAsia="en-GB"/>
        </w:rPr>
        <w:t>All candidates must:</w:t>
      </w:r>
    </w:p>
    <w:p w14:paraId="6281C53D" w14:textId="77777777" w:rsidR="0074202D" w:rsidRPr="0074202D" w:rsidRDefault="0074202D" w:rsidP="0074202D">
      <w:pPr>
        <w:spacing w:after="0" w:line="240" w:lineRule="auto"/>
        <w:jc w:val="both"/>
        <w:rPr>
          <w:rFonts w:eastAsia="Times New Roman" w:cs="Arial"/>
          <w:szCs w:val="20"/>
          <w:lang w:val="en-GB" w:eastAsia="en-GB"/>
        </w:rPr>
      </w:pPr>
      <w:r w:rsidRPr="0074202D">
        <w:rPr>
          <w:rFonts w:eastAsia="Times New Roman" w:cs="Arial"/>
          <w:szCs w:val="20"/>
          <w:lang w:val="en-GB" w:eastAsia="en-GB"/>
        </w:rPr>
        <w:t xml:space="preserve">The </w:t>
      </w:r>
      <w:r w:rsidRPr="0074202D">
        <w:rPr>
          <w:rFonts w:eastAsia="Times New Roman" w:cs="Arial"/>
          <w:bCs/>
          <w:szCs w:val="20"/>
          <w:lang w:val="en-GB" w:eastAsia="en-GB"/>
        </w:rPr>
        <w:t>post-specific requirements or experience required to develop</w:t>
      </w:r>
      <w:r w:rsidRPr="0074202D">
        <w:rPr>
          <w:rFonts w:eastAsia="Times New Roman" w:cs="Arial"/>
          <w:bCs/>
          <w:iCs/>
          <w:szCs w:val="20"/>
          <w:lang w:val="en-GB" w:eastAsia="en-GB"/>
        </w:rPr>
        <w:t xml:space="preserve"> the </w:t>
      </w:r>
      <w:r w:rsidRPr="0074202D">
        <w:rPr>
          <w:rFonts w:eastAsia="Times New Roman" w:cs="Arial"/>
          <w:szCs w:val="20"/>
          <w:lang w:val="en-GB" w:eastAsia="en-GB"/>
        </w:rPr>
        <w:t xml:space="preserve">specific CMS includes: </w:t>
      </w:r>
    </w:p>
    <w:p w14:paraId="277893CC" w14:textId="77777777" w:rsidR="0074202D" w:rsidRPr="0074202D" w:rsidRDefault="0074202D" w:rsidP="0074202D">
      <w:pPr>
        <w:spacing w:after="0" w:line="240" w:lineRule="auto"/>
        <w:jc w:val="both"/>
        <w:rPr>
          <w:rFonts w:eastAsia="Times New Roman" w:cs="Arial"/>
          <w:szCs w:val="20"/>
          <w:lang w:val="en-GB" w:eastAsia="en-GB"/>
        </w:rPr>
      </w:pPr>
    </w:p>
    <w:p w14:paraId="57CABC65" w14:textId="77777777" w:rsidR="0074202D" w:rsidRPr="0074202D" w:rsidRDefault="0074202D" w:rsidP="0074202D">
      <w:pPr>
        <w:spacing w:after="0" w:line="240" w:lineRule="auto"/>
        <w:jc w:val="both"/>
        <w:rPr>
          <w:rFonts w:eastAsia="Times New Roman" w:cs="Arial"/>
          <w:b/>
          <w:iCs/>
          <w:szCs w:val="20"/>
          <w:lang w:val="en-GB" w:eastAsia="en-GB"/>
        </w:rPr>
      </w:pPr>
      <w:r w:rsidRPr="0074202D">
        <w:rPr>
          <w:rFonts w:eastAsia="Times New Roman" w:cs="Arial"/>
          <w:bCs/>
          <w:iCs/>
          <w:szCs w:val="20"/>
          <w:lang w:val="en-GB" w:eastAsia="en-GB"/>
        </w:rPr>
        <w:t xml:space="preserve">Demonstrate depth and breadth of Nursing/Midwifery experience in the specialist area of </w:t>
      </w:r>
      <w:r w:rsidRPr="0074202D">
        <w:rPr>
          <w:rFonts w:ascii="Times New Roman" w:eastAsia="Times New Roman" w:hAnsi="Times New Roman" w:cs="Times New Roman"/>
          <w:b/>
          <w:sz w:val="24"/>
          <w:szCs w:val="24"/>
          <w:lang w:val="en-GB" w:eastAsia="en-GB"/>
        </w:rPr>
        <w:t>(Ultrasonography)</w:t>
      </w:r>
      <w:r w:rsidRPr="0074202D">
        <w:rPr>
          <w:rFonts w:ascii="Times New Roman" w:eastAsia="Times New Roman" w:hAnsi="Times New Roman" w:cs="Times New Roman"/>
          <w:sz w:val="24"/>
          <w:szCs w:val="24"/>
          <w:lang w:val="en-GB" w:eastAsia="en-GB"/>
        </w:rPr>
        <w:t xml:space="preserve"> </w:t>
      </w:r>
      <w:r w:rsidRPr="0074202D">
        <w:rPr>
          <w:rFonts w:eastAsia="Times New Roman" w:cs="Arial"/>
          <w:b/>
          <w:iCs/>
          <w:szCs w:val="20"/>
          <w:lang w:val="en-GB" w:eastAsia="en-GB"/>
        </w:rPr>
        <w:t>(Obstetrics/Gynaecology).</w:t>
      </w:r>
    </w:p>
    <w:p w14:paraId="17AA4CE1" w14:textId="77777777" w:rsidR="0074202D" w:rsidRPr="0074202D" w:rsidRDefault="0074202D" w:rsidP="0074202D">
      <w:pPr>
        <w:spacing w:after="0" w:line="240" w:lineRule="auto"/>
        <w:jc w:val="both"/>
        <w:rPr>
          <w:rFonts w:eastAsia="Times New Roman" w:cs="Arial"/>
          <w:bCs/>
          <w:iCs/>
          <w:szCs w:val="20"/>
          <w:lang w:val="en-GB" w:eastAsia="en-GB"/>
        </w:rPr>
      </w:pPr>
    </w:p>
    <w:p w14:paraId="7B541393" w14:textId="77777777" w:rsidR="0074202D" w:rsidRPr="0074202D" w:rsidRDefault="0074202D" w:rsidP="0074202D">
      <w:pPr>
        <w:spacing w:after="0" w:line="240" w:lineRule="auto"/>
        <w:jc w:val="both"/>
        <w:rPr>
          <w:rFonts w:eastAsia="Times New Roman" w:cs="Arial"/>
          <w:bCs/>
          <w:iCs/>
          <w:szCs w:val="20"/>
          <w:lang w:val="en-GB" w:eastAsia="en-GB"/>
        </w:rPr>
      </w:pPr>
      <w:r w:rsidRPr="0074202D">
        <w:rPr>
          <w:rFonts w:eastAsia="Times New Roman" w:cs="Arial"/>
          <w:bCs/>
          <w:iCs/>
          <w:szCs w:val="20"/>
          <w:lang w:val="en-GB" w:eastAsia="en-GB"/>
        </w:rPr>
        <w:t>Where appropriate have undertaken or agree to undertake, within an agreed timeframe, the Nurse Prescribing of Medicinal Products Certificate.</w:t>
      </w:r>
    </w:p>
    <w:p w14:paraId="637FE550" w14:textId="77777777" w:rsidR="0074202D" w:rsidRPr="0074202D" w:rsidRDefault="0074202D" w:rsidP="0074202D">
      <w:pPr>
        <w:spacing w:after="0" w:line="240" w:lineRule="auto"/>
        <w:jc w:val="both"/>
        <w:rPr>
          <w:rFonts w:eastAsia="Times New Roman" w:cs="Arial"/>
          <w:bCs/>
          <w:iCs/>
          <w:szCs w:val="20"/>
          <w:lang w:val="en-GB" w:eastAsia="en-GB"/>
        </w:rPr>
      </w:pPr>
    </w:p>
    <w:p w14:paraId="41168024" w14:textId="3C8D1218" w:rsidR="00D85613" w:rsidRDefault="0074202D" w:rsidP="0074202D">
      <w:pPr>
        <w:widowControl w:val="0"/>
        <w:tabs>
          <w:tab w:val="left" w:pos="720"/>
          <w:tab w:val="center" w:pos="4513"/>
          <w:tab w:val="right" w:pos="9026"/>
        </w:tabs>
        <w:autoSpaceDE w:val="0"/>
        <w:autoSpaceDN w:val="0"/>
        <w:adjustRightInd w:val="0"/>
        <w:spacing w:before="240" w:after="120" w:line="240" w:lineRule="auto"/>
        <w:rPr>
          <w:rFonts w:eastAsia="Times New Roman"/>
          <w:lang w:eastAsia="en-IE"/>
        </w:rPr>
      </w:pPr>
      <w:r w:rsidRPr="0074202D">
        <w:rPr>
          <w:rFonts w:eastAsia="Times New Roman" w:cs="Arial"/>
          <w:bCs/>
          <w:iCs/>
          <w:szCs w:val="20"/>
          <w:lang w:val="en-GB" w:eastAsia="en-GB"/>
        </w:rPr>
        <w:t>Formally apply for entry into the Interim ONMSD CNS/CMS database (until the database is transferred to its permanent location)</w:t>
      </w:r>
    </w:p>
    <w:p w14:paraId="18A65DE0" w14:textId="77777777" w:rsidR="00D85613" w:rsidRDefault="00D85613" w:rsidP="001547E7">
      <w:pPr>
        <w:widowControl w:val="0"/>
        <w:tabs>
          <w:tab w:val="left" w:pos="720"/>
          <w:tab w:val="center" w:pos="4513"/>
          <w:tab w:val="right" w:pos="9026"/>
        </w:tabs>
        <w:autoSpaceDE w:val="0"/>
        <w:autoSpaceDN w:val="0"/>
        <w:adjustRightInd w:val="0"/>
        <w:spacing w:before="240" w:after="120" w:line="240" w:lineRule="auto"/>
        <w:rPr>
          <w:rFonts w:eastAsia="Times New Roman"/>
          <w:lang w:eastAsia="en-IE"/>
        </w:rPr>
      </w:pPr>
    </w:p>
    <w:p w14:paraId="09CD667C" w14:textId="4CEF6FF1" w:rsid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rFonts w:eastAsia="Times New Roman"/>
          <w:lang w:eastAsia="en-IE"/>
        </w:rPr>
        <w:t xml:space="preserve">Applicants can </w:t>
      </w:r>
      <w:r w:rsidRPr="62300427">
        <w:rPr>
          <w:rFonts w:eastAsia="Times New Roman"/>
          <w:color w:val="000000"/>
          <w:lang w:eastAsia="en-IE"/>
        </w:rPr>
        <w:t xml:space="preserve">use </w:t>
      </w:r>
      <w:hyperlink r:id="rId24" w:history="1">
        <w:r w:rsidRPr="62300427">
          <w:rPr>
            <w:rStyle w:val="Hyperlink"/>
          </w:rPr>
          <w:t>NARIC’s Foreign Qualifications Database</w:t>
        </w:r>
      </w:hyperlink>
      <w:r w:rsidRPr="62300427">
        <w:t xml:space="preserve"> </w:t>
      </w:r>
      <w:r w:rsidRPr="62300427">
        <w:rPr>
          <w:color w:val="000000"/>
          <w:shd w:val="clear" w:color="auto" w:fill="FFFFFF"/>
        </w:rPr>
        <w:t xml:space="preserve">to download a </w:t>
      </w:r>
      <w:r w:rsidRPr="62300427">
        <w:rPr>
          <w:rStyle w:val="Strong"/>
          <w:color w:val="000000"/>
          <w:shd w:val="clear" w:color="auto" w:fill="FFFFFF"/>
        </w:rPr>
        <w:t xml:space="preserve">comparability statement </w:t>
      </w:r>
      <w:r w:rsidRPr="62300427">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sidRPr="62300427">
          <w:rPr>
            <w:rStyle w:val="Hyperlink"/>
            <w:shd w:val="clear" w:color="auto" w:fill="FFFFFF"/>
          </w:rPr>
          <w:t>National Framework of Qualifications (NFQ</w:t>
        </w:r>
      </w:hyperlink>
      <w:r w:rsidRPr="62300427">
        <w:rPr>
          <w:rStyle w:val="Hyperlink"/>
        </w:rPr>
        <w:t>)</w:t>
      </w:r>
      <w:r w:rsidRPr="62300427">
        <w:rPr>
          <w:color w:val="000000"/>
          <w:shd w:val="clear" w:color="auto" w:fill="FFFFFF"/>
        </w:rPr>
        <w:t>, where possible.</w:t>
      </w:r>
    </w:p>
    <w:p w14:paraId="0FAED00F" w14:textId="7B7D1CF9" w:rsidR="00BA76E6" w:rsidRP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6">
        <w:r w:rsidRPr="62300427">
          <w:rPr>
            <w:rStyle w:val="Hyperlink"/>
          </w:rPr>
          <w:t>general academic recognition of their qualification</w:t>
        </w:r>
      </w:hyperlink>
      <w:r w:rsidRPr="62300427">
        <w:rPr>
          <w:color w:val="000000" w:themeColor="text1"/>
        </w:rPr>
        <w:t>.</w:t>
      </w:r>
    </w:p>
    <w:p w14:paraId="02D6CE52" w14:textId="626FCA86" w:rsidR="003C75C7" w:rsidRPr="00506D12" w:rsidRDefault="00612A9A" w:rsidP="00475E27">
      <w:pPr>
        <w:rPr>
          <w:rFonts w:cs="Arial"/>
          <w:b/>
          <w:szCs w:val="20"/>
        </w:rPr>
      </w:pPr>
      <w:r>
        <w:rPr>
          <w:rFonts w:cs="Arial"/>
          <w:szCs w:val="20"/>
        </w:rPr>
        <w:br w:type="page"/>
      </w:r>
      <w:bookmarkStart w:id="22" w:name="_Appendix_2:_Applicant"/>
      <w:bookmarkStart w:id="23" w:name="_Toc1175075085"/>
      <w:bookmarkEnd w:id="22"/>
      <w:r w:rsidR="002E719E" w:rsidRPr="00506D12">
        <w:rPr>
          <w:b/>
        </w:rPr>
        <w:lastRenderedPageBreak/>
        <w:t xml:space="preserve">Appendix 2: </w:t>
      </w:r>
      <w:r w:rsidR="0067555F" w:rsidRPr="00506D12">
        <w:rPr>
          <w:b/>
        </w:rPr>
        <w:t>EEA,</w:t>
      </w:r>
      <w:r w:rsidR="003C75C7" w:rsidRPr="00506D12">
        <w:rPr>
          <w:b/>
        </w:rPr>
        <w:t xml:space="preserve"> Swiss, British </w:t>
      </w:r>
      <w:r w:rsidR="004021A4" w:rsidRPr="00506D12">
        <w:rPr>
          <w:b/>
        </w:rPr>
        <w:t>and</w:t>
      </w:r>
      <w:r w:rsidR="003C75C7" w:rsidRPr="00506D12">
        <w:rPr>
          <w:b/>
        </w:rPr>
        <w:t xml:space="preserve"> Non-EEA Applicants</w:t>
      </w:r>
      <w:bookmarkEnd w:id="23"/>
      <w:r w:rsidR="003C75C7" w:rsidRPr="00506D12">
        <w:rPr>
          <w:b/>
        </w:rPr>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F439B">
      <w:pPr>
        <w:pStyle w:val="ListParagraph"/>
        <w:numPr>
          <w:ilvl w:val="0"/>
          <w:numId w:val="8"/>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2F439B">
      <w:pPr>
        <w:pStyle w:val="ListParagraph"/>
        <w:numPr>
          <w:ilvl w:val="0"/>
          <w:numId w:val="8"/>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4" w:name="_Appendix_4:_Clearances"/>
      <w:bookmarkStart w:id="25" w:name="_Toc14702546"/>
      <w:bookmarkEnd w:id="24"/>
      <w:r>
        <w:lastRenderedPageBreak/>
        <w:t>Appendix 3</w:t>
      </w:r>
      <w:r w:rsidR="002E719E">
        <w:t xml:space="preserve">: </w:t>
      </w:r>
      <w:r w:rsidR="003C75C7">
        <w:t>Clearances</w:t>
      </w:r>
      <w:bookmarkEnd w:id="25"/>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358AE" w:rsidP="002F439B">
      <w:pPr>
        <w:pStyle w:val="ListParagraph"/>
        <w:numPr>
          <w:ilvl w:val="0"/>
          <w:numId w:val="12"/>
        </w:numPr>
        <w:spacing w:before="240" w:after="120" w:line="240" w:lineRule="auto"/>
        <w:rPr>
          <w:rFonts w:cs="Arial"/>
          <w:szCs w:val="20"/>
        </w:rPr>
      </w:pPr>
      <w:hyperlink r:id="rId28"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E358AE" w:rsidP="002F439B">
      <w:pPr>
        <w:pStyle w:val="ListParagraph"/>
        <w:numPr>
          <w:ilvl w:val="0"/>
          <w:numId w:val="12"/>
        </w:numPr>
        <w:spacing w:before="240" w:after="120" w:line="240" w:lineRule="auto"/>
        <w:rPr>
          <w:rFonts w:cs="Arial"/>
          <w:szCs w:val="20"/>
        </w:rPr>
      </w:pPr>
      <w:hyperlink r:id="rId29"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E358AE" w:rsidP="002F439B">
      <w:pPr>
        <w:pStyle w:val="ListParagraph"/>
        <w:numPr>
          <w:ilvl w:val="0"/>
          <w:numId w:val="12"/>
        </w:numPr>
        <w:spacing w:before="240" w:after="120" w:line="240" w:lineRule="auto"/>
        <w:rPr>
          <w:rFonts w:cs="Arial"/>
          <w:szCs w:val="20"/>
        </w:rPr>
      </w:pPr>
      <w:hyperlink r:id="rId30"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1"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2"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E358AE" w:rsidP="002B3056">
      <w:pPr>
        <w:autoSpaceDE w:val="0"/>
        <w:autoSpaceDN w:val="0"/>
        <w:adjustRightInd w:val="0"/>
        <w:spacing w:before="240" w:after="120" w:line="240" w:lineRule="auto"/>
        <w:rPr>
          <w:rFonts w:cs="Arial"/>
          <w:b/>
          <w:szCs w:val="20"/>
        </w:rPr>
      </w:pPr>
      <w:hyperlink r:id="rId33"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6" w:name="_Appendix:_6_Panel"/>
      <w:bookmarkStart w:id="27" w:name="_Appendix:_4_Interview"/>
      <w:bookmarkStart w:id="28" w:name="_Toc292271768"/>
      <w:bookmarkEnd w:id="26"/>
      <w:bookmarkEnd w:id="27"/>
      <w:r>
        <w:lastRenderedPageBreak/>
        <w:t>Appendix: 4 Interview Reasonable Accommodation (RA) Requests Process Flowchart for Candidates</w:t>
      </w:r>
      <w:bookmarkEnd w:id="28"/>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7A05C0" w:rsidRPr="00463591" w:rsidRDefault="007A05C0"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7A05C0" w:rsidRPr="002B3056" w:rsidRDefault="007A05C0"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7A05C0" w:rsidRPr="00463591" w:rsidRDefault="007A05C0"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7A05C0" w:rsidRPr="002B3056" w:rsidRDefault="007A05C0"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7A05C0" w:rsidRPr="00463591" w:rsidRDefault="007A05C0"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7A05C0" w:rsidRPr="002B3056" w:rsidRDefault="007A05C0"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7A05C0" w:rsidRPr="00463591" w:rsidRDefault="007A05C0"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7A05C0" w:rsidRPr="002B3056" w:rsidRDefault="007A05C0"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7A05C0" w:rsidRPr="00463591" w:rsidRDefault="007A05C0"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7A05C0" w:rsidRPr="002B3056" w:rsidRDefault="007A05C0"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7A05C0" w:rsidRPr="002B3056" w:rsidRDefault="007A05C0"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7A05C0" w:rsidRPr="00463591" w:rsidRDefault="007A05C0"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7A05C0" w:rsidRPr="002B3056" w:rsidRDefault="007A05C0"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7A05C0" w:rsidRPr="002B3056" w:rsidRDefault="007A05C0"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7A05C0" w:rsidRPr="00463591" w:rsidRDefault="007A05C0"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7A05C0" w:rsidRPr="002B3056" w:rsidRDefault="007A05C0"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7A05C0" w:rsidRPr="002B3056" w:rsidRDefault="007A05C0"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7A05C0" w:rsidRPr="00463591" w:rsidRDefault="007A05C0"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7A05C0" w:rsidRDefault="007A05C0"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7A05C0" w:rsidRPr="00463591" w:rsidRDefault="007A05C0"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7A05C0" w:rsidRPr="002B3056" w:rsidRDefault="007A05C0"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7A05C0" w:rsidRPr="00463591" w:rsidRDefault="007A05C0"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7A05C0" w:rsidRPr="002B3056" w:rsidRDefault="007A05C0"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7A05C0" w:rsidRPr="00463591" w:rsidRDefault="007A05C0"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7A05C0" w:rsidRPr="002B3056" w:rsidRDefault="007A05C0"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7A05C0" w:rsidRPr="00463591" w:rsidRDefault="007A05C0"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7A05C0" w:rsidRPr="002B3056" w:rsidRDefault="007A05C0"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7A05C0" w:rsidRPr="00463591" w:rsidRDefault="007A05C0"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7A05C0" w:rsidRPr="002B3056" w:rsidRDefault="007A05C0"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7A05C0" w:rsidRPr="002B3056" w:rsidRDefault="007A05C0"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7A05C0" w:rsidRPr="00463591" w:rsidRDefault="007A05C0"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7A05C0" w:rsidRPr="002B3056" w:rsidRDefault="007A05C0"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7A05C0" w:rsidRPr="002B3056" w:rsidRDefault="007A05C0"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7A05C0" w:rsidRPr="00463591" w:rsidRDefault="007A05C0"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7A05C0" w:rsidRPr="002B3056" w:rsidRDefault="007A05C0"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7A05C0" w:rsidRPr="002B3056" w:rsidRDefault="007A05C0"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7A05C0" w:rsidRPr="00463591" w:rsidRDefault="007A05C0"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7A05C0" w:rsidRDefault="007A05C0"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2F439B">
      <w:pPr>
        <w:pStyle w:val="ListParagraph"/>
        <w:numPr>
          <w:ilvl w:val="0"/>
          <w:numId w:val="7"/>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2F439B">
      <w:pPr>
        <w:pStyle w:val="ListParagraph"/>
        <w:numPr>
          <w:ilvl w:val="0"/>
          <w:numId w:val="7"/>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2F439B">
      <w:pPr>
        <w:pStyle w:val="ListParagraph"/>
        <w:numPr>
          <w:ilvl w:val="0"/>
          <w:numId w:val="7"/>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2F439B">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2F439B">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2F439B">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2F439B">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2F439B">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2F439B">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2F439B">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2F439B">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2F439B">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002F439B">
      <w:pPr>
        <w:pStyle w:val="ListParagraph"/>
        <w:numPr>
          <w:ilvl w:val="0"/>
          <w:numId w:val="11"/>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002F439B">
      <w:pPr>
        <w:pStyle w:val="ListParagraph"/>
        <w:numPr>
          <w:ilvl w:val="0"/>
          <w:numId w:val="11"/>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002F439B">
      <w:pPr>
        <w:pStyle w:val="ListParagraph"/>
        <w:numPr>
          <w:ilvl w:val="0"/>
          <w:numId w:val="11"/>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002F439B">
      <w:pPr>
        <w:pStyle w:val="ListParagraph"/>
        <w:numPr>
          <w:ilvl w:val="0"/>
          <w:numId w:val="11"/>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002F439B">
      <w:pPr>
        <w:pStyle w:val="ListParagraph"/>
        <w:numPr>
          <w:ilvl w:val="0"/>
          <w:numId w:val="11"/>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002F439B">
      <w:pPr>
        <w:pStyle w:val="ListParagraph"/>
        <w:numPr>
          <w:ilvl w:val="0"/>
          <w:numId w:val="11"/>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2F439B">
      <w:pPr>
        <w:numPr>
          <w:ilvl w:val="0"/>
          <w:numId w:val="5"/>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2F439B">
      <w:pPr>
        <w:numPr>
          <w:ilvl w:val="0"/>
          <w:numId w:val="5"/>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2F439B">
      <w:pPr>
        <w:numPr>
          <w:ilvl w:val="0"/>
          <w:numId w:val="5"/>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2F439B">
      <w:pPr>
        <w:numPr>
          <w:ilvl w:val="0"/>
          <w:numId w:val="5"/>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628EF" w14:textId="77777777" w:rsidR="007A05C0" w:rsidRDefault="007A05C0" w:rsidP="0037769B">
      <w:pPr>
        <w:spacing w:after="0" w:line="240" w:lineRule="auto"/>
      </w:pPr>
      <w:r>
        <w:separator/>
      </w:r>
    </w:p>
  </w:endnote>
  <w:endnote w:type="continuationSeparator" w:id="0">
    <w:p w14:paraId="724E9FD9" w14:textId="77777777" w:rsidR="007A05C0" w:rsidRDefault="007A05C0"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7105F5BA" w:rsidR="007A05C0" w:rsidRPr="002B3EA9" w:rsidRDefault="007A05C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E358AE">
          <w:rPr>
            <w:rFonts w:ascii="Arial" w:hAnsi="Arial" w:cs="Arial"/>
            <w:noProof/>
            <w:sz w:val="16"/>
            <w:szCs w:val="16"/>
          </w:rPr>
          <w:t>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3544F" w14:textId="77777777" w:rsidR="007A05C0" w:rsidRDefault="007A05C0" w:rsidP="0037769B">
      <w:pPr>
        <w:spacing w:after="0" w:line="240" w:lineRule="auto"/>
      </w:pPr>
      <w:r>
        <w:separator/>
      </w:r>
    </w:p>
  </w:footnote>
  <w:footnote w:type="continuationSeparator" w:id="0">
    <w:p w14:paraId="381FFE30" w14:textId="77777777" w:rsidR="007A05C0" w:rsidRDefault="007A05C0"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6F8D19B2" w:rsidR="007A05C0" w:rsidRDefault="007A05C0">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C83"/>
    <w:multiLevelType w:val="hybridMultilevel"/>
    <w:tmpl w:val="F5229CFC"/>
    <w:lvl w:ilvl="0" w:tplc="C150C430">
      <w:start w:val="2"/>
      <w:numFmt w:val="lowerRoman"/>
      <w:lvlText w:val="%1)"/>
      <w:lvlJc w:val="left"/>
      <w:pPr>
        <w:ind w:left="1080" w:hanging="72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225653"/>
    <w:multiLevelType w:val="hybridMultilevel"/>
    <w:tmpl w:val="B9A47278"/>
    <w:lvl w:ilvl="0" w:tplc="18090017">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0960F34"/>
    <w:multiLevelType w:val="hybridMultilevel"/>
    <w:tmpl w:val="02221BD0"/>
    <w:lvl w:ilvl="0" w:tplc="1809000F">
      <w:start w:val="2"/>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6" w15:restartNumberingAfterBreak="0">
    <w:nsid w:val="112C7936"/>
    <w:multiLevelType w:val="hybridMultilevel"/>
    <w:tmpl w:val="5A26C27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4D7340D"/>
    <w:multiLevelType w:val="hybridMultilevel"/>
    <w:tmpl w:val="7FE4BB4A"/>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E2F2FD0"/>
    <w:multiLevelType w:val="multilevel"/>
    <w:tmpl w:val="2110C2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3857"/>
        </w:tabs>
        <w:ind w:left="3857"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58574F9A"/>
    <w:multiLevelType w:val="hybridMultilevel"/>
    <w:tmpl w:val="CD3031F6"/>
    <w:lvl w:ilvl="0" w:tplc="2A2AF3D2">
      <w:start w:val="1"/>
      <w:numFmt w:val="lowerLetter"/>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D4274CB"/>
    <w:multiLevelType w:val="hybridMultilevel"/>
    <w:tmpl w:val="DC6E0B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65972341"/>
    <w:multiLevelType w:val="hybridMultilevel"/>
    <w:tmpl w:val="1010750C"/>
    <w:lvl w:ilvl="0" w:tplc="B4F225D4">
      <w:start w:val="1"/>
      <w:numFmt w:val="decimal"/>
      <w:lvlText w:val="%1."/>
      <w:lvlJc w:val="left"/>
      <w:pPr>
        <w:tabs>
          <w:tab w:val="num" w:pos="397"/>
        </w:tabs>
        <w:ind w:left="397" w:hanging="397"/>
      </w:pPr>
      <w:rPr>
        <w:rFonts w:ascii="Arial" w:hAnsi="Arial" w:cs="Arial" w:hint="default"/>
        <w:b/>
        <w:i w:val="0"/>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EE3390"/>
    <w:multiLevelType w:val="hybridMultilevel"/>
    <w:tmpl w:val="44F28DB4"/>
    <w:lvl w:ilvl="0" w:tplc="EB245550">
      <w:start w:val="1"/>
      <w:numFmt w:val="lowerRoman"/>
      <w:lvlText w:val="%1)"/>
      <w:lvlJc w:val="left"/>
      <w:pPr>
        <w:ind w:left="1080" w:hanging="360"/>
      </w:pPr>
      <w:rPr>
        <w:rFonts w:hint="default"/>
        <w:b w:val="0"/>
        <w:i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75ED6470"/>
    <w:multiLevelType w:val="hybridMultilevel"/>
    <w:tmpl w:val="D7882B8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7710784"/>
    <w:multiLevelType w:val="hybridMultilevel"/>
    <w:tmpl w:val="BCE8C52E"/>
    <w:lvl w:ilvl="0" w:tplc="43C2B95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7274E3"/>
    <w:multiLevelType w:val="hybridMultilevel"/>
    <w:tmpl w:val="4C6AE91A"/>
    <w:lvl w:ilvl="0" w:tplc="553434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0"/>
  </w:num>
  <w:num w:numId="2">
    <w:abstractNumId w:val="20"/>
  </w:num>
  <w:num w:numId="3">
    <w:abstractNumId w:val="1"/>
  </w:num>
  <w:num w:numId="4">
    <w:abstractNumId w:val="18"/>
  </w:num>
  <w:num w:numId="5">
    <w:abstractNumId w:val="25"/>
  </w:num>
  <w:num w:numId="6">
    <w:abstractNumId w:val="3"/>
  </w:num>
  <w:num w:numId="7">
    <w:abstractNumId w:val="17"/>
  </w:num>
  <w:num w:numId="8">
    <w:abstractNumId w:val="8"/>
  </w:num>
  <w:num w:numId="9">
    <w:abstractNumId w:val="23"/>
  </w:num>
  <w:num w:numId="10">
    <w:abstractNumId w:val="11"/>
  </w:num>
  <w:num w:numId="11">
    <w:abstractNumId w:val="2"/>
  </w:num>
  <w:num w:numId="12">
    <w:abstractNumId w:val="22"/>
  </w:num>
  <w:num w:numId="13">
    <w:abstractNumId w:val="16"/>
  </w:num>
  <w:num w:numId="14">
    <w:abstractNumId w:val="6"/>
  </w:num>
  <w:num w:numId="15">
    <w:abstractNumId w:val="13"/>
  </w:num>
  <w:num w:numId="16">
    <w:abstractNumId w:val="4"/>
  </w:num>
  <w:num w:numId="17">
    <w:abstractNumId w:val="0"/>
  </w:num>
  <w:num w:numId="18">
    <w:abstractNumId w:val="19"/>
  </w:num>
  <w:num w:numId="19">
    <w:abstractNumId w:val="12"/>
  </w:num>
  <w:num w:numId="20">
    <w:abstractNumId w:val="15"/>
  </w:num>
  <w:num w:numId="21">
    <w:abstractNumId w:val="9"/>
  </w:num>
  <w:num w:numId="22">
    <w:abstractNumId w:val="5"/>
  </w:num>
  <w:num w:numId="23">
    <w:abstractNumId w:val="24"/>
  </w:num>
  <w:num w:numId="24">
    <w:abstractNumId w:val="21"/>
  </w:num>
  <w:num w:numId="25">
    <w:abstractNumId w:val="7"/>
  </w:num>
  <w:num w:numId="2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IE" w:vendorID="64" w:dllVersion="131078" w:nlCheck="1" w:checkStyle="1"/>
  <w:activeWritingStyle w:appName="MSWord" w:lang="en-US" w:vendorID="64" w:dllVersion="131078" w:nlCheck="1" w:checkStyle="1"/>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858B5"/>
    <w:rsid w:val="0009254F"/>
    <w:rsid w:val="00097265"/>
    <w:rsid w:val="000A2FA8"/>
    <w:rsid w:val="000B25CA"/>
    <w:rsid w:val="000D0896"/>
    <w:rsid w:val="000D0C01"/>
    <w:rsid w:val="00100D7A"/>
    <w:rsid w:val="001106A3"/>
    <w:rsid w:val="00110FD5"/>
    <w:rsid w:val="00112C30"/>
    <w:rsid w:val="0012618F"/>
    <w:rsid w:val="001547E7"/>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6987"/>
    <w:rsid w:val="001E7E07"/>
    <w:rsid w:val="001F1F70"/>
    <w:rsid w:val="00200C68"/>
    <w:rsid w:val="0020231B"/>
    <w:rsid w:val="00207132"/>
    <w:rsid w:val="00214A61"/>
    <w:rsid w:val="00234AA6"/>
    <w:rsid w:val="00241EB3"/>
    <w:rsid w:val="00250F38"/>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439B"/>
    <w:rsid w:val="002F5C3B"/>
    <w:rsid w:val="002F6188"/>
    <w:rsid w:val="002F6AC6"/>
    <w:rsid w:val="00306BFB"/>
    <w:rsid w:val="00316603"/>
    <w:rsid w:val="00333041"/>
    <w:rsid w:val="0033449D"/>
    <w:rsid w:val="00335ABF"/>
    <w:rsid w:val="00347E2E"/>
    <w:rsid w:val="00363C7E"/>
    <w:rsid w:val="00370C97"/>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346"/>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49D8"/>
    <w:rsid w:val="004F57CC"/>
    <w:rsid w:val="004F77B5"/>
    <w:rsid w:val="00501ADF"/>
    <w:rsid w:val="005034C1"/>
    <w:rsid w:val="005065BD"/>
    <w:rsid w:val="00506D12"/>
    <w:rsid w:val="005154C9"/>
    <w:rsid w:val="005207D7"/>
    <w:rsid w:val="00522AF3"/>
    <w:rsid w:val="00523099"/>
    <w:rsid w:val="005260F8"/>
    <w:rsid w:val="00533D92"/>
    <w:rsid w:val="00533F41"/>
    <w:rsid w:val="00543DFA"/>
    <w:rsid w:val="00555944"/>
    <w:rsid w:val="00563FA9"/>
    <w:rsid w:val="00583D05"/>
    <w:rsid w:val="005851BC"/>
    <w:rsid w:val="00593A8F"/>
    <w:rsid w:val="005B5604"/>
    <w:rsid w:val="005B6841"/>
    <w:rsid w:val="005C02BB"/>
    <w:rsid w:val="005C170F"/>
    <w:rsid w:val="005C6B49"/>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3AF6"/>
    <w:rsid w:val="0074202D"/>
    <w:rsid w:val="007448B0"/>
    <w:rsid w:val="00745CEC"/>
    <w:rsid w:val="00760BD7"/>
    <w:rsid w:val="00762635"/>
    <w:rsid w:val="007704C4"/>
    <w:rsid w:val="00774BFC"/>
    <w:rsid w:val="00781020"/>
    <w:rsid w:val="00781C8A"/>
    <w:rsid w:val="00797602"/>
    <w:rsid w:val="007A05C0"/>
    <w:rsid w:val="007A38FF"/>
    <w:rsid w:val="007D4C48"/>
    <w:rsid w:val="007E4C73"/>
    <w:rsid w:val="007E528F"/>
    <w:rsid w:val="007E57F3"/>
    <w:rsid w:val="007F1B72"/>
    <w:rsid w:val="007F1C19"/>
    <w:rsid w:val="007F4971"/>
    <w:rsid w:val="007F5D59"/>
    <w:rsid w:val="008022BF"/>
    <w:rsid w:val="00827B5C"/>
    <w:rsid w:val="00827D1D"/>
    <w:rsid w:val="00832A51"/>
    <w:rsid w:val="00840F1B"/>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04FA9"/>
    <w:rsid w:val="0092364D"/>
    <w:rsid w:val="00923B91"/>
    <w:rsid w:val="00940B5E"/>
    <w:rsid w:val="00952BDC"/>
    <w:rsid w:val="009770D2"/>
    <w:rsid w:val="009A1662"/>
    <w:rsid w:val="009B4037"/>
    <w:rsid w:val="009B63D0"/>
    <w:rsid w:val="009C1327"/>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F21C4"/>
    <w:rsid w:val="00B1187D"/>
    <w:rsid w:val="00B12B03"/>
    <w:rsid w:val="00B14DA2"/>
    <w:rsid w:val="00B31858"/>
    <w:rsid w:val="00B31FAA"/>
    <w:rsid w:val="00B36166"/>
    <w:rsid w:val="00B420C0"/>
    <w:rsid w:val="00B427B7"/>
    <w:rsid w:val="00B45F15"/>
    <w:rsid w:val="00B474D5"/>
    <w:rsid w:val="00B47B81"/>
    <w:rsid w:val="00B47E9F"/>
    <w:rsid w:val="00B57184"/>
    <w:rsid w:val="00B60AAB"/>
    <w:rsid w:val="00B73EA3"/>
    <w:rsid w:val="00B9257E"/>
    <w:rsid w:val="00BA2A60"/>
    <w:rsid w:val="00BA76E6"/>
    <w:rsid w:val="00BB11C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5740D"/>
    <w:rsid w:val="00C62C2A"/>
    <w:rsid w:val="00C63426"/>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85613"/>
    <w:rsid w:val="00D86108"/>
    <w:rsid w:val="00D91C94"/>
    <w:rsid w:val="00D948B0"/>
    <w:rsid w:val="00DA12CB"/>
    <w:rsid w:val="00DA2856"/>
    <w:rsid w:val="00DA3ABC"/>
    <w:rsid w:val="00DC3D61"/>
    <w:rsid w:val="00DC4F7F"/>
    <w:rsid w:val="00DD1CAA"/>
    <w:rsid w:val="00DD2FE1"/>
    <w:rsid w:val="00DD4A87"/>
    <w:rsid w:val="00DE0249"/>
    <w:rsid w:val="00DF0EE6"/>
    <w:rsid w:val="00E03B42"/>
    <w:rsid w:val="00E05DCA"/>
    <w:rsid w:val="00E112D7"/>
    <w:rsid w:val="00E20903"/>
    <w:rsid w:val="00E358AE"/>
    <w:rsid w:val="00E54F1E"/>
    <w:rsid w:val="00E61EEB"/>
    <w:rsid w:val="00E63FCF"/>
    <w:rsid w:val="00E6585F"/>
    <w:rsid w:val="00E65C34"/>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2E1C"/>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forms.qqi.ie/naric/award-queries" TargetMode="External"/><Relationship Id="rId3" Type="http://schemas.openxmlformats.org/officeDocument/2006/relationships/customXml" Target="../customXml/item3.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gov.uk/browse/working/finding-job" TargetMode="External"/><Relationship Id="rId33" Type="http://schemas.openxmlformats.org/officeDocument/2006/relationships/hyperlink" Target="http://on" TargetMode="Externa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https://www.qqi.ie/what-we-do/the-qualifications-system/national-framework-of-qual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rezoomo.com/contentfiles/hselearning/mod3/story.html" TargetMode="External"/><Relationship Id="rId32" Type="http://schemas.openxmlformats.org/officeDocument/2006/relationships/hyperlink" Target="mailto:XXXX@hse.i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qqi.ie/what-we-do/the-qualifications-system/national-academic-recognition-information-cent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hyperlink" Target="https://www.hse.ie/eng/staff/jobs/eligibilit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95770/" TargetMode="External"/><Relationship Id="rId22" Type="http://schemas.openxmlformats.org/officeDocument/2006/relationships/hyperlink" Target="https://www.hse.ie/eng/staff/jobs/" TargetMode="External"/><Relationship Id="rId27" Type="http://schemas.openxmlformats.org/officeDocument/2006/relationships/hyperlink" Target="https://www.afp.gov.au/" TargetMode="External"/><Relationship Id="rId30" Type="http://schemas.openxmlformats.org/officeDocument/2006/relationships/hyperlink" Target="https://enterprise.gov.ie/en/what-we-do/workplace-and-skills/employment-permits/employment-permit-eligibility/labour-market-needs-test/"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2.xml><?xml version="1.0" encoding="utf-8"?>
<ds:datastoreItem xmlns:ds="http://schemas.openxmlformats.org/officeDocument/2006/customXml" ds:itemID="{BA3EE722-7024-455E-A8D1-5AC9465B7F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a7858182-832b-405b-aa1d-319174dae4a6"/>
    <ds:schemaRef ds:uri="http://www.w3.org/XML/1998/namespace"/>
    <ds:schemaRef ds:uri="http://purl.org/dc/dcmitype/"/>
  </ds:schemaRefs>
</ds:datastoreItem>
</file>

<file path=customXml/itemProps3.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C20CC5-FEA8-4EA8-AC2D-B3737C6C2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5817</Words>
  <Characters>33159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Denise Mallon</cp:lastModifiedBy>
  <cp:revision>4</cp:revision>
  <cp:lastPrinted>2025-09-25T09:00:00Z</cp:lastPrinted>
  <dcterms:created xsi:type="dcterms:W3CDTF">2026-04-02T09:51:00Z</dcterms:created>
  <dcterms:modified xsi:type="dcterms:W3CDTF">2026-04-02T13:32:00Z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